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ascii="黑体" w:hAnsi="华文中宋" w:eastAsia="黑体"/>
          <w:bCs/>
          <w:spacing w:val="20"/>
          <w:sz w:val="72"/>
          <w:szCs w:val="72"/>
        </w:rPr>
      </w:pPr>
      <w:r/>
      <w:bookmarkStart w:id="0" w:name="_Toc534555650"/>
      <w:r/>
      <w:bookmarkStart w:id="1" w:name="_Toc534555651"/>
      <w:r/>
      <w:bookmarkStart w:id="2" w:name="_Toc534555659"/>
      <w:r/>
      <w:bookmarkStart w:id="3" w:name="_Toc534555661"/>
      <w:r/>
      <w:bookmarkStart w:id="4" w:name="_Toc534555658"/>
      <w:r/>
      <w:r/>
    </w:p>
    <w:p>
      <w:pPr>
        <w:jc w:val="center"/>
        <w:rPr>
          <w:rFonts w:ascii="黑体" w:hAnsi="华文中宋" w:eastAsia="黑体"/>
          <w:bCs/>
          <w:spacing w:val="20"/>
          <w:sz w:val="52"/>
          <w:szCs w:val="52"/>
        </w:rPr>
      </w:pPr>
      <w:r>
        <w:rPr>
          <w:rFonts w:hint="eastAsia" w:ascii="黑体" w:hAnsi="华文中宋" w:eastAsia="黑体"/>
          <w:bCs/>
          <w:spacing w:val="20"/>
          <w:sz w:val="72"/>
          <w:szCs w:val="72"/>
        </w:rPr>
        <w:t xml:space="preserve">泰 州 市 政 府 采 购</w:t>
      </w:r>
      <w:r/>
    </w:p>
    <w:p>
      <w:pPr>
        <w:rPr>
          <w:rFonts w:ascii="华文中宋" w:hAnsi="华文中宋" w:eastAsia="华文中宋"/>
          <w:bCs/>
          <w:sz w:val="52"/>
          <w:szCs w:val="52"/>
        </w:rPr>
      </w:pPr>
      <w:r>
        <w:rPr>
          <w:rFonts w:ascii="华文中宋" w:hAnsi="华文中宋" w:eastAsia="华文中宋"/>
          <w:bCs/>
          <w:sz w:val="52"/>
          <w:szCs w:val="52"/>
        </w:rPr>
      </w:r>
      <w:r/>
    </w:p>
    <w:p>
      <w:pPr>
        <w:rPr>
          <w:rFonts w:ascii="华文中宋" w:hAnsi="华文中宋" w:eastAsia="华文中宋"/>
          <w:bCs/>
          <w:sz w:val="52"/>
          <w:szCs w:val="52"/>
        </w:rPr>
      </w:pPr>
      <w:r>
        <w:rPr>
          <w:rFonts w:ascii="华文中宋" w:hAnsi="华文中宋" w:eastAsia="华文中宋"/>
          <w:bCs/>
          <w:sz w:val="52"/>
          <w:szCs w:val="52"/>
        </w:rPr>
      </w:r>
      <w:r/>
    </w:p>
    <w:p>
      <w:pPr>
        <w:jc w:val="center"/>
        <w:rPr>
          <w:rFonts w:ascii="华文中宋" w:hAnsi="华文中宋" w:eastAsia="华文中宋"/>
          <w:bCs/>
          <w:spacing w:val="20"/>
          <w:sz w:val="52"/>
          <w:szCs w:val="52"/>
        </w:rPr>
      </w:pPr>
      <w:r>
        <w:rPr>
          <w:rFonts w:hint="eastAsia" w:ascii="黑体" w:hAnsi="华文中宋" w:eastAsia="黑体"/>
          <w:bCs/>
          <w:spacing w:val="20"/>
          <w:sz w:val="52"/>
          <w:szCs w:val="52"/>
        </w:rPr>
        <w:t xml:space="preserve">竞争性磋商文件</w:t>
      </w:r>
      <w:r/>
    </w:p>
    <w:p>
      <w:pPr>
        <w:jc w:val="center"/>
        <w:rPr>
          <w:rFonts w:ascii="华文中宋" w:hAnsi="华文中宋" w:eastAsia="华文中宋"/>
          <w:bCs/>
          <w:sz w:val="30"/>
        </w:rPr>
      </w:pPr>
      <w:r>
        <w:rPr>
          <w:rFonts w:hint="eastAsia" w:ascii="楷体_GB2312" w:hAnsi="华文中宋" w:eastAsia="楷体_GB2312" w:cs="华文中宋"/>
          <w:bCs/>
          <w:sz w:val="36"/>
          <w:szCs w:val="36"/>
        </w:rPr>
        <w:t xml:space="preserve">（全流程电子化不见面开标</w:t>
      </w:r>
      <w:r>
        <w:rPr>
          <w:rFonts w:hint="eastAsia" w:ascii="楷体_GB2312" w:hAnsi="Times New Roman" w:eastAsia="楷体_GB2312" w:cs="宋体"/>
          <w:sz w:val="36"/>
          <w:szCs w:val="36"/>
        </w:rPr>
        <w:t xml:space="preserve">）</w:t>
      </w:r>
      <w:r/>
    </w:p>
    <w:p>
      <w:pPr>
        <w:ind w:left="1470"/>
        <w:rPr>
          <w:rFonts w:ascii="华文中宋" w:hAnsi="华文中宋" w:eastAsia="华文中宋"/>
          <w:bCs/>
          <w:sz w:val="30"/>
        </w:rPr>
      </w:pP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rPr>
          <w:rFonts w:ascii="华文中宋" w:hAnsi="华文中宋" w:eastAsia="华文中宋"/>
          <w:bCs/>
          <w:sz w:val="30"/>
        </w:rPr>
      </w: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jc w:val="center"/>
        <w:tabs>
          <w:tab w:val="left" w:pos="9921" w:leader="none"/>
        </w:tabs>
        <w:rPr>
          <w:rFonts w:ascii="华文中宋" w:hAnsi="华文中宋" w:eastAsia="华文中宋"/>
          <w:sz w:val="30"/>
          <w:szCs w:val="30"/>
        </w:rPr>
      </w:pPr>
      <w:r>
        <w:rPr>
          <w:rFonts w:ascii="华文中宋" w:hAnsi="华文中宋" w:eastAsia="华文中宋"/>
          <w:sz w:val="30"/>
          <w:szCs w:val="30"/>
        </w:rPr>
      </w:r>
      <w:r>
        <w:rPr>
          <w:rFonts w:ascii="华文中宋" w:hAnsi="华文中宋" w:eastAsia="华文中宋"/>
          <w:sz w:val="30"/>
          <w:szCs w:val="30"/>
        </w:rPr>
      </w:r>
      <w:r/>
    </w:p>
    <w:p>
      <w:pPr>
        <w:jc w:val="center"/>
        <w:tabs>
          <w:tab w:val="left" w:pos="9921" w:leader="none"/>
        </w:tabs>
        <w:rPr>
          <w:rFonts w:ascii="华文中宋" w:hAnsi="华文中宋" w:eastAsia="华文中宋"/>
          <w:sz w:val="30"/>
          <w:szCs w:val="30"/>
        </w:rPr>
      </w:pPr>
      <w:r>
        <w:rPr>
          <w:rFonts w:ascii="华文中宋" w:hAnsi="华文中宋" w:eastAsia="华文中宋"/>
          <w:bCs/>
          <w:sz w:val="30"/>
        </w:rPr>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采购项目编号：</w:t>
      </w:r>
      <w:r>
        <w:rPr>
          <w:rFonts w:hint="eastAsia" w:ascii="黑体" w:hAnsi="华文中宋" w:eastAsia="黑体"/>
          <w:bCs/>
          <w:sz w:val="28"/>
          <w:szCs w:val="28"/>
          <w:lang w:eastAsia="zh-CN"/>
        </w:rPr>
        <w:t xml:space="preserve">JSZC-321202-HXZC-C2025-0081</w:t>
      </w:r>
      <w:r/>
    </w:p>
    <w:p>
      <w:pPr>
        <w:rPr>
          <w:rFonts w:hint="eastAsia" w:ascii="黑体" w:hAnsi="华文中宋" w:eastAsia="黑体"/>
          <w:bCs/>
          <w:sz w:val="28"/>
          <w:szCs w:val="28"/>
          <w:lang w:eastAsia="zh-CN"/>
        </w:rPr>
      </w:pPr>
      <w:r>
        <w:rPr>
          <w:rFonts w:hint="eastAsia" w:ascii="黑体" w:hAnsi="华文中宋" w:eastAsia="黑体"/>
          <w:bCs/>
          <w:sz w:val="28"/>
          <w:szCs w:val="28"/>
        </w:rPr>
        <w:t xml:space="preserve">采购项目名称：</w:t>
      </w:r>
      <w:r>
        <w:rPr>
          <w:rFonts w:hint="eastAsia" w:ascii="黑体" w:hAnsi="华文中宋" w:eastAsia="黑体"/>
          <w:bCs/>
          <w:sz w:val="28"/>
          <w:szCs w:val="28"/>
          <w:lang w:eastAsia="zh-CN"/>
        </w:rPr>
        <w:t xml:space="preserve">跨启扬高速大桥引桥安全隐患整治项目</w:t>
      </w:r>
      <w:r/>
    </w:p>
    <w:p>
      <w:pPr>
        <w:rPr>
          <w:rFonts w:ascii="黑体" w:hAnsi="华文中宋" w:eastAsia="黑体"/>
          <w:bCs/>
          <w:sz w:val="28"/>
          <w:szCs w:val="28"/>
        </w:rPr>
      </w:pPr>
      <w:r>
        <w:rPr>
          <w:rFonts w:ascii="黑体" w:hAnsi="华文中宋" w:eastAsia="黑体"/>
          <w:bCs/>
          <w:sz w:val="28"/>
          <w:szCs w:val="28"/>
        </w:rPr>
      </w:r>
      <w:r/>
    </w:p>
    <w:p>
      <w:pPr>
        <w:rPr>
          <w:rFonts w:ascii="黑体" w:hAnsi="华文中宋" w:eastAsia="黑体"/>
          <w:bCs/>
          <w:sz w:val="28"/>
          <w:szCs w:val="28"/>
        </w:rPr>
      </w:pPr>
      <w:r>
        <w:rPr>
          <w:rFonts w:ascii="黑体" w:hAnsi="华文中宋" w:eastAsia="黑体"/>
          <w:bCs/>
          <w:sz w:val="28"/>
          <w:szCs w:val="28"/>
        </w:rPr>
      </w:r>
      <w:r/>
    </w:p>
    <w:p>
      <w:pPr>
        <w:pStyle w:val="1084"/>
      </w:pPr>
      <w:r/>
      <w:r/>
    </w:p>
    <w:p>
      <w:pPr>
        <w:pStyle w:val="1084"/>
      </w:pPr>
      <w:r/>
      <w:r/>
    </w:p>
    <w:p>
      <w:pPr>
        <w:pStyle w:val="1084"/>
      </w:pPr>
      <w:r/>
      <w:r/>
    </w:p>
    <w:p>
      <w:pPr>
        <w:pStyle w:val="1084"/>
      </w:pPr>
      <w:r/>
      <w:r/>
    </w:p>
    <w:p>
      <w:pPr>
        <w:pStyle w:val="1084"/>
      </w:pPr>
      <w:r/>
      <w:r/>
    </w:p>
    <w:p>
      <w:pPr>
        <w:pStyle w:val="1084"/>
      </w:pPr>
      <w:r/>
      <w:r/>
    </w:p>
    <w:p>
      <w:pPr>
        <w:jc w:val="center"/>
        <w:rPr>
          <w:rFonts w:ascii="黑体" w:hAnsi="华文中宋" w:eastAsia="黑体"/>
          <w:bCs/>
          <w:sz w:val="28"/>
          <w:szCs w:val="28"/>
        </w:rPr>
      </w:pPr>
      <w:r>
        <w:rPr>
          <w:rFonts w:ascii="黑体" w:hAnsi="华文中宋" w:eastAsia="黑体"/>
          <w:bCs/>
          <w:sz w:val="28"/>
          <w:szCs w:val="28"/>
        </w:rPr>
      </w:r>
      <w:r/>
    </w:p>
    <w:p>
      <w:pPr>
        <w:jc w:val="center"/>
        <w:rPr>
          <w:rFonts w:hint="eastAsia" w:ascii="黑体" w:hAnsi="华文中宋" w:eastAsia="黑体"/>
          <w:bCs/>
          <w:sz w:val="30"/>
          <w:szCs w:val="30"/>
          <w:lang w:eastAsia="zh-CN"/>
        </w:rPr>
      </w:pPr>
      <w:r>
        <w:rPr>
          <w:rFonts w:hint="eastAsia" w:ascii="黑体" w:hAnsi="华文中宋" w:eastAsia="黑体"/>
          <w:bCs/>
          <w:sz w:val="30"/>
          <w:szCs w:val="30"/>
        </w:rPr>
        <w:t xml:space="preserve">采购单位名称：</w:t>
      </w:r>
      <w:r>
        <w:rPr>
          <w:rFonts w:hint="eastAsia" w:ascii="黑体" w:hAnsi="华文中宋" w:eastAsia="黑体"/>
          <w:bCs/>
          <w:sz w:val="30"/>
          <w:szCs w:val="30"/>
          <w:lang w:eastAsia="zh-CN"/>
        </w:rPr>
        <w:t xml:space="preserve">泰州市海陵区交通建设服务中心</w:t>
      </w:r>
      <w:r/>
    </w:p>
    <w:p>
      <w:pPr>
        <w:jc w:val="center"/>
        <w:rPr>
          <w:rFonts w:ascii="黑体" w:hAnsi="华文中宋" w:eastAsia="黑体"/>
          <w:bCs/>
          <w:sz w:val="30"/>
          <w:szCs w:val="30"/>
        </w:rPr>
      </w:pPr>
      <w:r>
        <w:rPr>
          <w:rFonts w:hint="eastAsia" w:ascii="黑体" w:hAnsi="华文中宋" w:eastAsia="黑体"/>
          <w:bCs/>
          <w:sz w:val="30"/>
          <w:szCs w:val="30"/>
        </w:rPr>
        <w:t xml:space="preserve">代理机构名称：江苏省华厦工程项目管理有限公司</w:t>
      </w:r>
      <w:r/>
    </w:p>
    <w:p>
      <w:pPr>
        <w:pStyle w:val="1079"/>
      </w:pPr>
      <w:r/>
      <w:r/>
    </w:p>
    <w:p>
      <w:pPr>
        <w:jc w:val="center"/>
        <w:rPr>
          <w:rFonts w:ascii="黑体" w:hAnsi="华文中宋" w:eastAsia="黑体"/>
          <w:bCs/>
          <w:sz w:val="28"/>
          <w:szCs w:val="28"/>
        </w:rPr>
      </w:pPr>
      <w:r>
        <w:rPr>
          <w:rFonts w:hint="eastAsia" w:ascii="黑体" w:hAnsi="华文中宋" w:eastAsia="黑体"/>
          <w:bCs/>
          <w:sz w:val="28"/>
          <w:szCs w:val="28"/>
        </w:rPr>
        <w:t xml:space="preserve">2025年</w:t>
      </w:r>
      <w:r>
        <w:rPr>
          <w:rFonts w:hint="eastAsia" w:ascii="黑体" w:hAnsi="华文中宋" w:eastAsia="黑体"/>
          <w:bCs/>
          <w:sz w:val="28"/>
          <w:szCs w:val="28"/>
          <w:lang w:val="en-US" w:eastAsia="zh-CN"/>
        </w:rPr>
        <w:t xml:space="preserve">12</w:t>
      </w:r>
      <w:r>
        <w:rPr>
          <w:rFonts w:hint="eastAsia" w:ascii="黑体" w:hAnsi="华文中宋" w:eastAsia="黑体"/>
          <w:bCs/>
          <w:sz w:val="28"/>
          <w:szCs w:val="28"/>
        </w:rPr>
        <w:t xml:space="preserve">月</w:t>
      </w:r>
      <w:r/>
    </w:p>
    <w:p>
      <w:pPr>
        <w:jc w:val="center"/>
        <w:rPr>
          <w:rFonts w:ascii="黑体" w:hAnsi="华文中宋" w:eastAsia="黑体"/>
          <w:bCs/>
          <w:sz w:val="44"/>
          <w:szCs w:val="44"/>
        </w:rPr>
      </w:pPr>
      <w:r>
        <w:rPr>
          <w:rFonts w:ascii="黑体" w:hAnsi="华文中宋" w:eastAsia="黑体"/>
          <w:bCs/>
          <w:sz w:val="44"/>
          <w:szCs w:val="44"/>
        </w:rPr>
      </w:r>
      <w:r/>
    </w:p>
    <w:p>
      <w:pPr>
        <w:jc w:val="center"/>
        <w:rPr>
          <w:rFonts w:ascii="黑体" w:hAnsi="华文中宋" w:eastAsia="黑体"/>
          <w:bCs/>
          <w:sz w:val="44"/>
          <w:szCs w:val="44"/>
        </w:rPr>
      </w:pPr>
      <w:r>
        <w:rPr>
          <w:rFonts w:ascii="黑体" w:hAnsi="华文中宋" w:eastAsia="黑体"/>
          <w:bCs/>
          <w:sz w:val="44"/>
          <w:szCs w:val="44"/>
        </w:rPr>
      </w:r>
      <w:r/>
    </w:p>
    <w:p>
      <w:pPr>
        <w:rPr>
          <w:rFonts w:eastAsia="黑体"/>
          <w:b/>
          <w:bCs/>
          <w:color w:val="0000ff"/>
          <w:sz w:val="48"/>
          <w:shd w:val="pct10" w:color="auto" w:fill="ffffff"/>
        </w:rPr>
        <w:sectPr>
          <w:footerReference w:type="default" r:id="rId10"/>
          <w:footnotePr/>
          <w:endnotePr/>
          <w:type w:val="nextPage"/>
          <w:pgSz w:w="11906" w:h="16838" w:orient="portrait"/>
          <w:pgMar w:top="1440" w:right="1800" w:bottom="1440" w:left="1800" w:header="851" w:footer="992" w:gutter="0"/>
          <w:pgNumType w:start="1"/>
          <w:cols w:num="1" w:sep="0" w:space="720" w:equalWidth="1"/>
          <w:docGrid w:linePitch="360"/>
        </w:sectPr>
      </w:pPr>
      <w:r>
        <w:rPr>
          <w:rFonts w:eastAsia="黑体"/>
          <w:b/>
          <w:bCs/>
          <w:color w:val="0000ff"/>
          <w:sz w:val="48"/>
          <w:shd w:val="pct10" w:color="auto" w:fill="ffffff"/>
        </w:rPr>
      </w:r>
      <w:r/>
    </w:p>
    <w:p>
      <w:pPr>
        <w:pStyle w:val="1099"/>
      </w:pPr>
      <w:r/>
      <w:r/>
    </w:p>
    <w:p>
      <w:pPr>
        <w:ind w:firstLine="2880"/>
        <w:rPr>
          <w:rFonts w:eastAsia="黑体"/>
          <w:bCs/>
          <w:sz w:val="48"/>
        </w:rPr>
      </w:pPr>
      <w:r>
        <w:rPr>
          <w:rFonts w:hint="eastAsia" w:eastAsia="黑体"/>
          <w:bCs/>
          <w:sz w:val="48"/>
        </w:rPr>
        <w:t xml:space="preserve">目     录</w:t>
      </w:r>
      <w:r/>
    </w:p>
    <w:sdt>
      <w:sdtPr>
        <w15:appearance w15:val="boundingBox"/>
        <w:id w:val="147471005"/>
        <w:docPartObj>
          <w:docPartGallery w:val="Table of Contents"/>
          <w:docPartUnique w:val="true"/>
        </w:docPartObj>
        <w:rPr>
          <w:rFonts w:ascii="宋体" w:hAnsi="宋体" w:eastAsia="楷体_GB2312"/>
          <w:b/>
          <w:sz w:val="28"/>
          <w:szCs w:val="20"/>
        </w:rPr>
      </w:sdtPr>
      <w:sdtContent>
        <w:p>
          <w:pPr>
            <w:jc w:val="center"/>
          </w:pPr>
          <w:r/>
          <w:r/>
        </w:p>
        <w:p>
          <w:pPr>
            <w:pStyle w:val="1091"/>
            <w:tabs>
              <w:tab w:val="right" w:pos="8306" w:leader="dot"/>
            </w:tabs>
            <w:rPr>
              <w:rFonts w:ascii="宋体" w:hAnsi="宋体" w:cs="宋体"/>
              <w:sz w:val="28"/>
              <w:szCs w:val="32"/>
            </w:rPr>
          </w:pPr>
          <w:r>
            <w:rPr>
              <w:rFonts w:hint="eastAsia" w:ascii="宋体" w:hAnsi="宋体" w:cs="宋体"/>
              <w:sz w:val="28"/>
              <w:szCs w:val="32"/>
            </w:rPr>
            <w:fldChar w:fldCharType="begin"/>
          </w:r>
          <w:r>
            <w:rPr>
              <w:rFonts w:hint="eastAsia" w:ascii="宋体" w:hAnsi="宋体" w:cs="宋体"/>
              <w:sz w:val="28"/>
              <w:szCs w:val="32"/>
            </w:rPr>
            <w:instrText xml:space="preserve">TOC \o "1-1" \h \u </w:instrText>
          </w:r>
          <w:r>
            <w:rPr>
              <w:rFonts w:hint="eastAsia" w:ascii="宋体" w:hAnsi="宋体" w:cs="宋体"/>
              <w:sz w:val="28"/>
              <w:szCs w:val="32"/>
            </w:rPr>
            <w:fldChar w:fldCharType="separate"/>
          </w:r>
          <w:r>
            <w:fldChar w:fldCharType="begin"/>
          </w:r>
          <w:r>
            <w:instrText xml:space="preserve"> HYPERLINK \l "_Toc21455" </w:instrText>
          </w:r>
          <w:r>
            <w:fldChar w:fldCharType="separate"/>
          </w:r>
          <w:r>
            <w:rPr>
              <w:rFonts w:hint="eastAsia" w:ascii="宋体" w:hAnsi="宋体" w:cs="宋体"/>
              <w:sz w:val="28"/>
              <w:szCs w:val="44"/>
            </w:rPr>
            <w:t xml:space="preserve">第一章  竞争性磋商公告</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_Toc21455 \h </w:instrText>
          </w:r>
          <w:r>
            <w:rPr>
              <w:rFonts w:hint="eastAsia" w:ascii="宋体" w:hAnsi="宋体" w:cs="宋体"/>
              <w:sz w:val="28"/>
              <w:szCs w:val="32"/>
            </w:rPr>
            <w:fldChar w:fldCharType="separate"/>
          </w:r>
          <w:r>
            <w:rPr>
              <w:rFonts w:hint="eastAsia" w:ascii="宋体" w:hAnsi="宋体" w:cs="宋体"/>
              <w:sz w:val="28"/>
              <w:szCs w:val="32"/>
            </w:rPr>
            <w:t xml:space="preserve">3</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"_Toc6745" </w:instrText>
          </w:r>
          <w:r>
            <w:fldChar w:fldCharType="separate"/>
          </w:r>
          <w:r>
            <w:rPr>
              <w:rFonts w:hint="eastAsia" w:ascii="宋体" w:hAnsi="宋体" w:cs="宋体"/>
              <w:sz w:val="28"/>
              <w:szCs w:val="44"/>
            </w:rPr>
            <w:t xml:space="preserve">第二章  供应商须知</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_Toc6745 \h </w:instrText>
          </w:r>
          <w:r>
            <w:rPr>
              <w:rFonts w:hint="eastAsia" w:ascii="宋体" w:hAnsi="宋体" w:cs="宋体"/>
              <w:sz w:val="28"/>
              <w:szCs w:val="32"/>
            </w:rPr>
            <w:fldChar w:fldCharType="separate"/>
          </w:r>
          <w:r>
            <w:rPr>
              <w:rFonts w:hint="eastAsia" w:ascii="宋体" w:hAnsi="宋体" w:cs="宋体"/>
              <w:sz w:val="28"/>
              <w:szCs w:val="32"/>
            </w:rPr>
            <w:t xml:space="preserve">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"_Toc25877" </w:instrText>
          </w:r>
          <w:r>
            <w:fldChar w:fldCharType="separate"/>
          </w:r>
          <w:r>
            <w:rPr>
              <w:rFonts w:hint="eastAsia" w:ascii="宋体" w:hAnsi="宋体" w:cs="宋体"/>
              <w:bCs/>
              <w:sz w:val="28"/>
              <w:szCs w:val="44"/>
            </w:rPr>
            <w:t xml:space="preserve">第三章 合同文本</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_Toc25877 \h </w:instrText>
          </w:r>
          <w:r>
            <w:rPr>
              <w:rFonts w:hint="eastAsia" w:ascii="宋体" w:hAnsi="宋体" w:cs="宋体"/>
              <w:sz w:val="28"/>
              <w:szCs w:val="32"/>
            </w:rPr>
            <w:fldChar w:fldCharType="separate"/>
          </w:r>
          <w:r>
            <w:rPr>
              <w:rFonts w:hint="eastAsia" w:ascii="宋体" w:hAnsi="宋体" w:cs="宋体"/>
              <w:sz w:val="28"/>
              <w:szCs w:val="32"/>
            </w:rPr>
            <w:t xml:space="preserve">20</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"_Toc31300" </w:instrText>
          </w:r>
          <w:r>
            <w:fldChar w:fldCharType="separate"/>
          </w:r>
          <w:r>
            <w:rPr>
              <w:rFonts w:hint="eastAsia" w:ascii="宋体" w:hAnsi="宋体" w:cs="宋体"/>
              <w:bCs/>
              <w:sz w:val="28"/>
              <w:szCs w:val="44"/>
            </w:rPr>
            <w:t xml:space="preserve">第四章 </w:t>
          </w:r>
          <w:r>
            <w:rPr>
              <w:rFonts w:hint="eastAsia" w:ascii="宋体" w:hAnsi="宋体" w:cs="宋体"/>
              <w:bCs/>
              <w:sz w:val="28"/>
              <w:szCs w:val="44"/>
              <w:lang w:val="en-US" w:eastAsia="zh-CN"/>
            </w:rPr>
            <w:t xml:space="preserve"> </w:t>
          </w:r>
          <w:r>
            <w:rPr>
              <w:rFonts w:hint="eastAsia" w:ascii="宋体" w:hAnsi="宋体" w:cs="宋体"/>
              <w:bCs/>
              <w:sz w:val="28"/>
              <w:szCs w:val="44"/>
            </w:rPr>
            <w:t xml:space="preserve">采购需求</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_Toc31300 \h </w:instrText>
          </w:r>
          <w:r>
            <w:rPr>
              <w:rFonts w:hint="eastAsia" w:ascii="宋体" w:hAnsi="宋体" w:cs="宋体"/>
              <w:sz w:val="28"/>
              <w:szCs w:val="32"/>
            </w:rPr>
            <w:fldChar w:fldCharType="separate"/>
          </w:r>
          <w:r>
            <w:rPr>
              <w:rFonts w:hint="eastAsia" w:ascii="宋体" w:hAnsi="宋体" w:cs="宋体"/>
              <w:sz w:val="28"/>
              <w:szCs w:val="32"/>
            </w:rPr>
            <w:t xml:space="preserve">26</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"_Toc10556" </w:instrText>
          </w:r>
          <w:r>
            <w:fldChar w:fldCharType="separate"/>
          </w:r>
          <w:r>
            <w:rPr>
              <w:rFonts w:hint="eastAsia" w:ascii="宋体" w:hAnsi="宋体" w:cs="宋体"/>
              <w:bCs/>
              <w:sz w:val="28"/>
              <w:szCs w:val="44"/>
            </w:rPr>
            <w:t xml:space="preserve">第五章  评审标准</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_Toc10556 \h </w:instrText>
          </w:r>
          <w:r>
            <w:rPr>
              <w:rFonts w:hint="eastAsia" w:ascii="宋体" w:hAnsi="宋体" w:cs="宋体"/>
              <w:sz w:val="28"/>
              <w:szCs w:val="32"/>
            </w:rPr>
            <w:fldChar w:fldCharType="separate"/>
          </w:r>
          <w:r>
            <w:rPr>
              <w:rFonts w:hint="eastAsia" w:ascii="宋体" w:hAnsi="宋体" w:cs="宋体"/>
              <w:sz w:val="28"/>
              <w:szCs w:val="32"/>
            </w:rPr>
            <w:t xml:space="preserve">29</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91"/>
            <w:tabs>
              <w:tab w:val="right" w:pos="8306" w:leader="dot"/>
            </w:tabs>
            <w:rPr>
              <w:rFonts w:ascii="宋体" w:hAnsi="宋体" w:cs="宋体"/>
              <w:sz w:val="28"/>
              <w:szCs w:val="32"/>
            </w:rPr>
          </w:pPr>
          <w:r>
            <w:fldChar w:fldCharType="begin"/>
          </w:r>
          <w:r>
            <w:instrText xml:space="preserve"> HYPERLINK \l "_Toc9401" </w:instrText>
          </w:r>
          <w:r>
            <w:fldChar w:fldCharType="separate"/>
          </w:r>
          <w:r>
            <w:rPr>
              <w:rFonts w:hint="eastAsia" w:ascii="宋体" w:hAnsi="宋体" w:cs="宋体"/>
              <w:sz w:val="28"/>
              <w:szCs w:val="56"/>
            </w:rPr>
            <w:t xml:space="preserve">第六章 响应文件格式</w:t>
          </w:r>
          <w:r>
            <w:rPr>
              <w:rFonts w:hint="eastAsia" w:ascii="宋体" w:hAnsi="宋体" w:cs="宋体"/>
              <w:sz w:val="28"/>
              <w:szCs w:val="32"/>
            </w:rPr>
            <w:tab/>
          </w:r>
          <w:r>
            <w:rPr>
              <w:rFonts w:hint="eastAsia" w:ascii="宋体" w:hAnsi="宋体" w:cs="宋体"/>
              <w:sz w:val="28"/>
              <w:szCs w:val="32"/>
            </w:rPr>
            <w:fldChar w:fldCharType="begin"/>
          </w:r>
          <w:r>
            <w:rPr>
              <w:rFonts w:hint="eastAsia" w:ascii="宋体" w:hAnsi="宋体" w:cs="宋体"/>
              <w:sz w:val="28"/>
              <w:szCs w:val="32"/>
            </w:rPr>
            <w:instrText xml:space="preserve"> PAGEREF _Toc9401 \h </w:instrText>
          </w:r>
          <w:r>
            <w:rPr>
              <w:rFonts w:hint="eastAsia" w:ascii="宋体" w:hAnsi="宋体" w:cs="宋体"/>
              <w:sz w:val="28"/>
              <w:szCs w:val="32"/>
            </w:rPr>
            <w:fldChar w:fldCharType="separate"/>
          </w:r>
          <w:r>
            <w:rPr>
              <w:rFonts w:hint="eastAsia" w:ascii="宋体" w:hAnsi="宋体" w:cs="宋体"/>
              <w:sz w:val="28"/>
              <w:szCs w:val="32"/>
            </w:rPr>
            <w:t xml:space="preserve">32</w:t>
          </w:r>
          <w:r>
            <w:rPr>
              <w:rFonts w:hint="eastAsia" w:ascii="宋体" w:hAnsi="宋体" w:cs="宋体"/>
              <w:sz w:val="28"/>
              <w:szCs w:val="32"/>
            </w:rPr>
            <w:fldChar w:fldCharType="end"/>
          </w:r>
          <w:r>
            <w:rPr>
              <w:rFonts w:hint="eastAsia" w:ascii="宋体" w:hAnsi="宋体" w:cs="宋体"/>
              <w:sz w:val="28"/>
              <w:szCs w:val="32"/>
            </w:rPr>
            <w:fldChar w:fldCharType="end"/>
          </w:r>
          <w:r/>
        </w:p>
        <w:p>
          <w:pPr>
            <w:pStyle w:val="1071"/>
            <w:rPr>
              <w:rFonts w:ascii="黑体" w:hAnsi="黑体" w:eastAsia="黑体"/>
            </w:rPr>
          </w:pPr>
          <w:r>
            <w:rPr>
              <w:rFonts w:hint="eastAsia" w:ascii="宋体" w:hAnsi="宋体" w:eastAsia="宋体" w:cs="宋体"/>
              <w:sz w:val="40"/>
              <w:szCs w:val="24"/>
            </w:rPr>
            <w:fldChar w:fldCharType="end"/>
          </w:r>
          <w:r/>
        </w:p>
      </w:sdtContent>
    </w:sdt>
    <w:p>
      <w:pPr>
        <w:sectPr>
          <w:footerReference w:type="default" r:id="rId11"/>
          <w:footnotePr/>
          <w:endnotePr/>
          <w:type w:val="nextPage"/>
          <w:pgSz w:w="11906" w:h="16838" w:orient="portrait"/>
          <w:pgMar w:top="1440" w:right="1800" w:bottom="1440" w:left="1800" w:header="851" w:footer="992" w:gutter="0"/>
          <w:cols w:num="1" w:sep="0" w:space="720" w:equalWidth="1"/>
          <w:docGrid w:linePitch="360"/>
        </w:sectPr>
      </w:pPr>
      <w:r/>
      <w:r/>
    </w:p>
    <w:p>
      <w:pPr>
        <w:jc w:val="center"/>
        <w:spacing w:line="400" w:lineRule="exact"/>
        <w:tabs>
          <w:tab w:val="left" w:pos="2268" w:leader="none"/>
        </w:tabs>
        <w:rPr>
          <w:rFonts w:ascii="宋体"/>
          <w:b/>
          <w:sz w:val="32"/>
          <w:szCs w:val="32"/>
        </w:rPr>
        <w:outlineLvl w:val="0"/>
      </w:pPr>
      <w:r/>
      <w:bookmarkStart w:id="5" w:name="_Toc21455"/>
      <w:r>
        <w:rPr>
          <w:rFonts w:hint="eastAsia" w:ascii="宋体"/>
          <w:b/>
          <w:sz w:val="32"/>
          <w:szCs w:val="32"/>
        </w:rPr>
        <w:t xml:space="preserve">第一章  竞争性磋商公告</w:t>
      </w:r>
      <w:bookmarkEnd w:id="5"/>
      <w:r/>
      <w:r/>
    </w:p>
    <w:p>
      <w:r/>
      <w:r/>
    </w:p>
    <w:p>
      <w:pPr>
        <w:rPr>
          <w:rFonts w:ascii="仿宋" w:hAnsi="仿宋" w:eastAsia="仿宋"/>
          <w:sz w:val="28"/>
          <w:szCs w:val="28"/>
        </w:rPr>
        <w:pBdr>
          <w:top w:val="single" w:color="auto" w:sz="4" w:space="1"/>
          <w:left w:val="single" w:color="auto" w:sz="4" w:space="4"/>
          <w:bottom w:val="single" w:color="auto" w:sz="4" w:space="1"/>
          <w:right w:val="single" w:color="auto" w:sz="4" w:space="4"/>
        </w:pBdr>
      </w:pPr>
      <w:r>
        <w:rPr>
          <w:rFonts w:hint="eastAsia" w:ascii="仿宋" w:hAnsi="仿宋" w:eastAsia="仿宋"/>
          <w:sz w:val="28"/>
          <w:szCs w:val="28"/>
        </w:rPr>
        <w:t xml:space="preserve">项目概况</w:t>
      </w:r>
      <w:r/>
    </w:p>
    <w:p>
      <w:pPr>
        <w:ind w:firstLine="540"/>
        <w:rPr>
          <w:rFonts w:ascii="宋体" w:hAnsi="宋体"/>
          <w:sz w:val="24"/>
        </w:rPr>
        <w:pBdr>
          <w:top w:val="single" w:color="auto" w:sz="4" w:space="1"/>
          <w:left w:val="single" w:color="auto" w:sz="4" w:space="4"/>
          <w:bottom w:val="single" w:color="auto" w:sz="4" w:space="1"/>
          <w:right w:val="single" w:color="auto" w:sz="4" w:space="4"/>
        </w:pBdr>
      </w:pPr>
      <w:r>
        <w:rPr>
          <w:rFonts w:hint="eastAsia" w:ascii="宋体" w:hAnsi="宋体" w:cs="宋体"/>
          <w:bCs/>
          <w:spacing w:val="15"/>
          <w:sz w:val="24"/>
          <w:u w:val="single"/>
          <w:lang w:eastAsia="zh-CN"/>
        </w:rPr>
        <w:t xml:space="preserve">跨启扬高速大桥引桥安全隐患整治项目</w:t>
      </w:r>
      <w:r>
        <w:rPr>
          <w:rFonts w:hint="eastAsia" w:ascii="宋体" w:hAnsi="宋体"/>
          <w:sz w:val="24"/>
        </w:rPr>
        <w:t xml:space="preserve">的潜在供应商应在</w:t>
      </w:r>
      <w:r>
        <w:rPr>
          <w:rFonts w:hint="eastAsia" w:ascii="宋体" w:hAnsi="宋体" w:cs="宋体"/>
          <w:sz w:val="24"/>
          <w:szCs w:val="24"/>
          <w:u w:val="single"/>
        </w:rPr>
        <w:t xml:space="preserve">“苏采云”政府采购一体化平台自行免费下载</w:t>
      </w:r>
      <w:r>
        <w:rPr>
          <w:rFonts w:hint="eastAsia" w:ascii="宋体" w:hAnsi="宋体"/>
          <w:sz w:val="24"/>
        </w:rPr>
        <w:t xml:space="preserve">采购文件，并于</w:t>
      </w:r>
      <w:r>
        <w:rPr>
          <w:rFonts w:hint="eastAsia" w:ascii="宋体" w:hAnsi="宋体"/>
          <w:sz w:val="24"/>
          <w:u w:val="single"/>
        </w:rPr>
        <w:t xml:space="preserve">2025</w:t>
      </w:r>
      <w:r>
        <w:rPr>
          <w:rFonts w:hint="eastAsia" w:ascii="宋体" w:hAnsi="宋体"/>
          <w:bCs/>
          <w:sz w:val="24"/>
          <w:u w:val="single"/>
        </w:rPr>
        <w:t xml:space="preserve">年</w:t>
      </w:r>
      <w:r>
        <w:rPr>
          <w:rFonts w:hint="eastAsia" w:ascii="宋体" w:hAnsi="宋体"/>
          <w:bCs/>
          <w:sz w:val="24"/>
          <w:u w:val="single"/>
          <w:lang w:val="en-US" w:eastAsia="zh-CN"/>
        </w:rPr>
        <w:t xml:space="preserve">12</w:t>
      </w:r>
      <w:r>
        <w:rPr>
          <w:rFonts w:ascii="宋体" w:hAnsi="宋体"/>
          <w:bCs/>
          <w:sz w:val="24"/>
          <w:u w:val="single"/>
        </w:rPr>
        <w:t xml:space="preserve">月</w:t>
      </w:r>
      <w:r>
        <w:rPr>
          <w:rFonts w:hint="eastAsia" w:ascii="宋体" w:hAnsi="宋体"/>
          <w:bCs/>
          <w:sz w:val="24"/>
          <w:u w:val="single"/>
          <w:lang w:val="en-US" w:eastAsia="zh-CN"/>
        </w:rPr>
        <w:t xml:space="preserve">26</w:t>
      </w:r>
      <w:r>
        <w:rPr>
          <w:rFonts w:hint="eastAsia" w:ascii="宋体" w:hAnsi="宋体"/>
          <w:bCs/>
          <w:sz w:val="24"/>
          <w:u w:val="single"/>
        </w:rPr>
        <w:t xml:space="preserve">日14点3</w:t>
      </w:r>
      <w:r>
        <w:rPr>
          <w:rFonts w:ascii="宋体" w:hAnsi="宋体"/>
          <w:bCs/>
          <w:sz w:val="24"/>
          <w:u w:val="single"/>
        </w:rPr>
        <w:t xml:space="preserve">0</w:t>
      </w:r>
      <w:r>
        <w:rPr>
          <w:rFonts w:hint="eastAsia" w:ascii="宋体" w:hAnsi="宋体"/>
          <w:bCs/>
          <w:sz w:val="24"/>
          <w:u w:val="single"/>
        </w:rPr>
        <w:t xml:space="preserve">分</w:t>
      </w:r>
      <w:r>
        <w:rPr>
          <w:rFonts w:hint="eastAsia" w:ascii="宋体" w:hAnsi="宋体"/>
          <w:bCs/>
          <w:sz w:val="24"/>
        </w:rPr>
        <w:t xml:space="preserve">（北京时间）前提交响应</w:t>
      </w:r>
      <w:r>
        <w:rPr>
          <w:rFonts w:ascii="宋体" w:hAnsi="宋体"/>
          <w:bCs/>
          <w:sz w:val="24"/>
        </w:rPr>
        <w:t xml:space="preserve">文件</w:t>
      </w:r>
      <w:r>
        <w:rPr>
          <w:rFonts w:hint="eastAsia" w:ascii="宋体" w:hAnsi="宋体"/>
          <w:sz w:val="24"/>
        </w:rPr>
        <w:t xml:space="preserve">。</w:t>
      </w:r>
      <w:r/>
    </w:p>
    <w:p>
      <w:pPr>
        <w:pStyle w:val="1072"/>
        <w:spacing w:line="240" w:lineRule="auto"/>
        <w:rPr>
          <w:rFonts w:ascii="宋体" w:hAnsi="宋体" w:eastAsia="宋体" w:cs="宋体"/>
          <w:sz w:val="24"/>
          <w:szCs w:val="24"/>
        </w:rPr>
      </w:pPr>
      <w:r/>
      <w:bookmarkStart w:id="6" w:name="_Toc35393798"/>
      <w:r/>
      <w:bookmarkStart w:id="7" w:name="_Toc28359012"/>
      <w:r/>
      <w:bookmarkStart w:id="8" w:name="_Toc28359089"/>
      <w:r/>
      <w:bookmarkStart w:id="9" w:name="_Toc35393629"/>
      <w:r>
        <w:rPr>
          <w:rFonts w:hint="eastAsia" w:ascii="宋体" w:hAnsi="宋体" w:eastAsia="宋体" w:cs="宋体"/>
          <w:sz w:val="24"/>
          <w:szCs w:val="24"/>
        </w:rPr>
        <w:t xml:space="preserve">一、项目基本情况</w:t>
      </w:r>
      <w:bookmarkEnd w:id="6"/>
      <w:r/>
      <w:bookmarkEnd w:id="7"/>
      <w:r/>
      <w:bookmarkEnd w:id="8"/>
      <w:r/>
      <w:bookmarkEnd w:id="9"/>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1.项目编号：</w:t>
      </w:r>
      <w:r>
        <w:rPr>
          <w:rFonts w:hint="eastAsia" w:ascii="宋体" w:hAnsi="宋体"/>
          <w:sz w:val="24"/>
          <w:szCs w:val="24"/>
          <w:lang w:eastAsia="zh-CN"/>
        </w:rPr>
        <w:t xml:space="preserve">JSZC-321202-HXZC-C2025-0081</w:t>
      </w:r>
      <w:r/>
    </w:p>
    <w:p>
      <w:pPr>
        <w:ind w:firstLine="480"/>
        <w:spacing w:line="360" w:lineRule="auto"/>
        <w:rPr>
          <w:rFonts w:hint="eastAsia" w:ascii="宋体" w:hAnsi="宋体" w:eastAsia="宋体"/>
          <w:sz w:val="24"/>
          <w:szCs w:val="24"/>
          <w:lang w:eastAsia="zh-CN"/>
        </w:rPr>
      </w:pPr>
      <w:r>
        <w:rPr>
          <w:rFonts w:hint="eastAsia" w:ascii="宋体" w:hAnsi="宋体"/>
          <w:sz w:val="24"/>
          <w:szCs w:val="24"/>
        </w:rPr>
        <w:t xml:space="preserve">2.项目名称：</w:t>
      </w:r>
      <w:r>
        <w:rPr>
          <w:rFonts w:hint="eastAsia" w:ascii="宋体" w:hAnsi="宋体"/>
          <w:sz w:val="24"/>
          <w:szCs w:val="24"/>
          <w:lang w:eastAsia="zh-CN"/>
        </w:rPr>
        <w:t xml:space="preserve">跨启扬高速大桥引桥安全隐患整治项目</w:t>
      </w:r>
      <w:r/>
    </w:p>
    <w:p>
      <w:pPr>
        <w:ind w:firstLine="480"/>
        <w:spacing w:line="360" w:lineRule="auto"/>
        <w:rPr>
          <w:rFonts w:ascii="宋体" w:hAnsi="宋体"/>
          <w:sz w:val="24"/>
          <w:szCs w:val="24"/>
        </w:rPr>
      </w:pPr>
      <w:r>
        <w:rPr>
          <w:rFonts w:hint="eastAsia" w:ascii="宋体" w:hAnsi="宋体"/>
          <w:sz w:val="24"/>
          <w:szCs w:val="24"/>
        </w:rPr>
        <w:t xml:space="preserve">3.采购方式：竞争性磋商</w:t>
      </w:r>
      <w:r/>
    </w:p>
    <w:p>
      <w:pPr>
        <w:ind w:firstLine="480"/>
        <w:spacing w:line="360" w:lineRule="auto"/>
        <w:rPr>
          <w:rFonts w:ascii="宋体" w:hAnsi="宋体"/>
          <w:sz w:val="24"/>
          <w:szCs w:val="24"/>
          <w:highlight w:val="none"/>
        </w:rPr>
      </w:pPr>
      <w:r>
        <w:rPr>
          <w:rFonts w:hint="eastAsia" w:ascii="宋体" w:hAnsi="宋体"/>
          <w:sz w:val="24"/>
          <w:szCs w:val="24"/>
        </w:rPr>
        <w:t xml:space="preserve">4.预算金额：</w:t>
      </w:r>
      <w:r>
        <w:rPr>
          <w:rFonts w:hint="eastAsia" w:ascii="宋体" w:hAnsi="宋体"/>
          <w:sz w:val="24"/>
          <w:szCs w:val="24"/>
          <w:highlight w:val="none"/>
          <w:lang w:val="en-US" w:eastAsia="zh-CN"/>
        </w:rPr>
        <w:t xml:space="preserve">300</w:t>
      </w:r>
      <w:r>
        <w:rPr>
          <w:rFonts w:hint="eastAsia" w:ascii="宋体" w:hAnsi="宋体"/>
          <w:sz w:val="24"/>
          <w:szCs w:val="24"/>
          <w:highlight w:val="none"/>
        </w:rPr>
        <w:t xml:space="preserve">万元</w:t>
      </w:r>
      <w:r/>
    </w:p>
    <w:p>
      <w:pPr>
        <w:ind w:firstLine="480"/>
        <w:spacing w:line="360" w:lineRule="auto"/>
        <w:rPr>
          <w:rFonts w:ascii="宋体" w:hAnsi="宋体"/>
          <w:sz w:val="24"/>
          <w:szCs w:val="24"/>
          <w:highlight w:val="none"/>
        </w:rPr>
      </w:pPr>
      <w:r>
        <w:rPr>
          <w:rFonts w:hint="eastAsia" w:ascii="宋体" w:hAnsi="宋体"/>
          <w:sz w:val="24"/>
          <w:szCs w:val="24"/>
          <w:highlight w:val="none"/>
        </w:rPr>
        <w:t xml:space="preserve">5.最高限价：</w:t>
      </w:r>
      <w:r>
        <w:rPr>
          <w:rFonts w:hint="eastAsia" w:ascii="宋体" w:hAnsi="宋体"/>
          <w:sz w:val="24"/>
          <w:szCs w:val="24"/>
          <w:highlight w:val="none"/>
          <w:lang w:val="en-US" w:eastAsia="zh-CN"/>
        </w:rPr>
        <w:t xml:space="preserve">271.651538</w:t>
      </w:r>
      <w:r>
        <w:rPr>
          <w:rFonts w:hint="eastAsia" w:ascii="宋体" w:hAnsi="宋体"/>
          <w:sz w:val="24"/>
          <w:szCs w:val="24"/>
          <w:highlight w:val="none"/>
        </w:rPr>
        <w:t xml:space="preserve">万元</w:t>
      </w:r>
      <w:r>
        <w:rPr>
          <w:rFonts w:hint="eastAsia" w:ascii="宋体" w:hAnsi="宋体"/>
          <w:sz w:val="24"/>
          <w:szCs w:val="24"/>
          <w:highlight w:val="none"/>
          <w:lang w:eastAsia="zh-CN"/>
        </w:rPr>
        <w:t xml:space="preserve">（</w:t>
      </w:r>
      <w:r>
        <w:rPr>
          <w:rFonts w:hint="eastAsia" w:hAnsi="宋体" w:cs="仿宋_GB2312"/>
          <w:sz w:val="24"/>
          <w:highlight w:val="none"/>
        </w:rPr>
        <w:t xml:space="preserve">招标控制价</w:t>
      </w:r>
      <w:r>
        <w:rPr>
          <w:rFonts w:hint="eastAsia" w:ascii="宋体" w:hAnsi="宋体"/>
          <w:sz w:val="24"/>
          <w:szCs w:val="24"/>
          <w:highlight w:val="none"/>
          <w:lang w:val="en-US" w:eastAsia="zh-CN"/>
        </w:rPr>
        <w:t xml:space="preserve">298.518174</w:t>
      </w:r>
      <w:r>
        <w:rPr>
          <w:rFonts w:hint="eastAsia" w:hAnsi="宋体" w:cs="仿宋_GB2312"/>
          <w:sz w:val="24"/>
          <w:highlight w:val="none"/>
        </w:rPr>
        <w:t xml:space="preserve">万元×(100－</w:t>
      </w:r>
      <w:r>
        <w:rPr>
          <w:rFonts w:hint="eastAsia" w:hAnsi="宋体" w:cs="仿宋_GB2312"/>
          <w:sz w:val="24"/>
          <w:highlight w:val="none"/>
          <w:lang w:val="en-US" w:eastAsia="zh-CN"/>
        </w:rPr>
        <w:t xml:space="preserve">9</w:t>
      </w:r>
      <w:r>
        <w:rPr>
          <w:rFonts w:hint="eastAsia" w:hAnsi="宋体" w:cs="仿宋_GB2312"/>
          <w:sz w:val="24"/>
          <w:highlight w:val="none"/>
        </w:rPr>
        <w:t xml:space="preserve">)%）</w:t>
      </w:r>
      <w:r/>
    </w:p>
    <w:p>
      <w:pPr>
        <w:ind w:firstLine="480"/>
        <w:spacing w:line="360" w:lineRule="auto"/>
        <w:rPr>
          <w:rFonts w:ascii="宋体" w:hAnsi="宋体"/>
          <w:sz w:val="24"/>
          <w:szCs w:val="24"/>
        </w:rPr>
      </w:pPr>
      <w:r>
        <w:rPr>
          <w:rFonts w:hint="eastAsia" w:ascii="宋体" w:hAnsi="宋体"/>
          <w:sz w:val="24"/>
          <w:szCs w:val="24"/>
        </w:rPr>
        <w:t xml:space="preserve">6.合同履行期限：</w:t>
      </w:r>
      <w:r>
        <w:rPr>
          <w:rFonts w:hint="eastAsia" w:ascii="宋体" w:hAnsi="宋体"/>
          <w:sz w:val="24"/>
          <w:szCs w:val="24"/>
          <w:lang w:val="en-US" w:eastAsia="zh-CN"/>
        </w:rPr>
        <w:t xml:space="preserve">10</w:t>
      </w:r>
      <w:r>
        <w:rPr>
          <w:rFonts w:hint="eastAsia" w:ascii="宋体" w:hAnsi="宋体"/>
          <w:sz w:val="24"/>
          <w:szCs w:val="24"/>
        </w:rPr>
        <w:t xml:space="preserve">0日历天</w:t>
      </w:r>
      <w:r/>
    </w:p>
    <w:p>
      <w:pPr>
        <w:ind w:firstLine="480"/>
        <w:spacing w:line="360" w:lineRule="auto"/>
        <w:rPr>
          <w:rFonts w:ascii="宋体" w:hAnsi="宋体"/>
          <w:sz w:val="24"/>
          <w:szCs w:val="24"/>
        </w:rPr>
      </w:pPr>
      <w:r>
        <w:rPr>
          <w:rFonts w:hint="eastAsia" w:ascii="宋体" w:hAnsi="宋体"/>
          <w:sz w:val="24"/>
          <w:szCs w:val="24"/>
        </w:rPr>
        <w:t xml:space="preserve">7.采购需求：</w:t>
      </w:r>
      <w:r>
        <w:rPr>
          <w:rFonts w:hint="eastAsia" w:ascii="宋体" w:hAnsi="宋体" w:eastAsia="宋体" w:cs="Times New Roman"/>
          <w:sz w:val="24"/>
          <w:highlight w:val="none"/>
          <w:lang w:val="en-US" w:eastAsia="zh-CN"/>
        </w:rPr>
        <w:t xml:space="preserve">主要</w:t>
      </w:r>
      <w:r>
        <w:rPr>
          <w:rFonts w:hint="eastAsia" w:ascii="宋体" w:hAnsi="宋体" w:cs="Times New Roman"/>
          <w:sz w:val="24"/>
          <w:highlight w:val="none"/>
          <w:lang w:val="en-US" w:eastAsia="zh-CN"/>
        </w:rPr>
        <w:t xml:space="preserve">内容</w:t>
      </w:r>
      <w:r>
        <w:rPr>
          <w:rFonts w:hint="eastAsia" w:ascii="宋体" w:hAnsi="宋体" w:eastAsia="宋体" w:cs="Times New Roman"/>
          <w:sz w:val="24"/>
          <w:highlight w:val="none"/>
          <w:lang w:val="en-US" w:eastAsia="zh-CN"/>
        </w:rPr>
        <w:t xml:space="preserve">是罡东线跨启扬高速桥南北两侧各150m引桥路基段整治出新，红线宽度为</w:t>
      </w:r>
      <w:r>
        <w:rPr>
          <w:rFonts w:hint="default" w:ascii="宋体" w:hAnsi="宋体" w:eastAsia="宋体" w:cs="Times New Roman"/>
          <w:sz w:val="24"/>
          <w:highlight w:val="none"/>
          <w:lang w:val="en-US" w:eastAsia="zh-CN"/>
        </w:rPr>
        <w:t xml:space="preserve">1</w:t>
      </w:r>
      <w:r>
        <w:rPr>
          <w:rFonts w:hint="eastAsia" w:ascii="宋体" w:hAnsi="宋体" w:eastAsia="宋体" w:cs="Times New Roman"/>
          <w:sz w:val="24"/>
          <w:highlight w:val="none"/>
          <w:lang w:val="en-US" w:eastAsia="zh-CN"/>
        </w:rPr>
        <w:t xml:space="preserve">5</w:t>
      </w:r>
      <w:r>
        <w:rPr>
          <w:rFonts w:hint="default" w:ascii="宋体" w:hAnsi="宋体" w:eastAsia="宋体" w:cs="Times New Roman"/>
          <w:sz w:val="24"/>
          <w:highlight w:val="none"/>
          <w:lang w:val="en-US" w:eastAsia="zh-CN"/>
        </w:rPr>
        <w:t xml:space="preserve">m</w:t>
      </w:r>
      <w:r>
        <w:rPr>
          <w:rFonts w:hint="eastAsia" w:ascii="宋体" w:hAnsi="宋体" w:eastAsia="宋体" w:cs="Times New Roman"/>
          <w:sz w:val="24"/>
          <w:highlight w:val="none"/>
          <w:lang w:val="en-US" w:eastAsia="zh-CN"/>
        </w:rPr>
        <w:t xml:space="preserve">，本次改造维持现状道路宽度和线形</w:t>
      </w:r>
      <w:r>
        <w:rPr>
          <w:rFonts w:hint="eastAsia" w:ascii="宋体" w:hAnsi="宋体" w:cs="Times New Roman"/>
          <w:sz w:val="24"/>
          <w:highlight w:val="none"/>
          <w:lang w:val="en-US" w:eastAsia="zh-CN"/>
        </w:rPr>
        <w:t xml:space="preserve">，</w:t>
      </w:r>
      <w:r>
        <w:rPr>
          <w:rFonts w:hint="eastAsia" w:ascii="宋体" w:hAnsi="宋体"/>
          <w:color w:val="auto"/>
          <w:sz w:val="24"/>
          <w:lang w:val="en"/>
        </w:rPr>
        <w:t xml:space="preserve">具体详见</w:t>
      </w:r>
      <w:r>
        <w:rPr>
          <w:rFonts w:hint="eastAsia" w:ascii="宋体" w:hAnsi="宋体"/>
          <w:color w:val="auto"/>
          <w:sz w:val="24"/>
        </w:rPr>
        <w:t xml:space="preserve">固化</w:t>
      </w:r>
      <w:r>
        <w:rPr>
          <w:rFonts w:hint="eastAsia" w:ascii="宋体" w:hAnsi="宋体"/>
          <w:color w:val="auto"/>
          <w:sz w:val="24"/>
          <w:lang w:val="en"/>
        </w:rPr>
        <w:t xml:space="preserve">清单</w:t>
      </w:r>
      <w:r>
        <w:rPr>
          <w:rFonts w:hint="eastAsia" w:ascii="宋体" w:hAnsi="宋体"/>
          <w:color w:val="auto"/>
          <w:sz w:val="24"/>
        </w:rPr>
        <w:t xml:space="preserve">及图纸</w:t>
      </w:r>
      <w:r/>
    </w:p>
    <w:p>
      <w:pPr>
        <w:ind w:firstLine="480"/>
        <w:spacing w:line="360" w:lineRule="auto"/>
        <w:rPr>
          <w:rFonts w:ascii="宋体" w:hAnsi="宋体"/>
          <w:sz w:val="24"/>
          <w:szCs w:val="24"/>
        </w:rPr>
      </w:pPr>
      <w:r>
        <w:rPr>
          <w:rFonts w:hint="eastAsia" w:ascii="宋体" w:hAnsi="宋体"/>
          <w:sz w:val="24"/>
          <w:szCs w:val="24"/>
        </w:rPr>
        <w:t xml:space="preserve">8.本项目不接受联合体</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二、申请人的资格要求：</w:t>
      </w:r>
      <w:r/>
    </w:p>
    <w:p>
      <w:pPr>
        <w:ind w:firstLine="480"/>
        <w:jc w:val="left"/>
        <w:spacing w:line="420" w:lineRule="exact"/>
        <w:widowControl/>
        <w:rPr>
          <w:rFonts w:hint="eastAsia" w:ascii="宋体" w:hAnsi="宋体" w:eastAsia="宋体" w:cs="仿宋_GB2312"/>
          <w:sz w:val="24"/>
          <w:szCs w:val="24"/>
          <w:lang w:eastAsia="zh-CN"/>
        </w:rPr>
      </w:pPr>
      <w:r>
        <w:rPr>
          <w:rFonts w:ascii="宋体" w:hAnsi="宋体" w:cs="仿宋_GB2312"/>
          <w:sz w:val="24"/>
          <w:szCs w:val="24"/>
        </w:rPr>
        <w:t xml:space="preserve">1.</w:t>
      </w:r>
      <w:r>
        <w:rPr>
          <w:rFonts w:hint="eastAsia" w:ascii="宋体" w:hAnsi="宋体" w:cs="仿宋_GB2312"/>
          <w:sz w:val="24"/>
          <w:szCs w:val="24"/>
        </w:rPr>
        <w:t xml:space="preserve">满足《中华人民共和国政府采购法》第二十二条规定</w:t>
      </w:r>
      <w:r>
        <w:rPr>
          <w:rFonts w:hint="eastAsia" w:ascii="宋体" w:hAnsi="宋体" w:cs="仿宋_GB2312"/>
          <w:sz w:val="24"/>
          <w:szCs w:val="24"/>
          <w:lang w:eastAsia="zh-CN"/>
        </w:rPr>
        <w:t xml:space="preserve">：</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1</w:t>
      </w:r>
      <w:r>
        <w:rPr>
          <w:rFonts w:hint="eastAsia" w:ascii="宋体" w:hAnsi="宋体" w:cs="仿宋_GB2312"/>
          <w:sz w:val="24"/>
          <w:szCs w:val="24"/>
        </w:rPr>
        <w:t xml:space="preserve">）具有独立承担民事责任的能力；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2</w:t>
      </w:r>
      <w:r>
        <w:rPr>
          <w:rFonts w:hint="eastAsia" w:ascii="宋体" w:hAnsi="宋体" w:cs="仿宋_GB2312"/>
          <w:sz w:val="24"/>
          <w:szCs w:val="24"/>
        </w:rPr>
        <w:t xml:space="preserve">）具有良好的商业信誉和健全的财务会计制度；</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3</w:t>
      </w:r>
      <w:r>
        <w:rPr>
          <w:rFonts w:hint="eastAsia" w:ascii="宋体" w:hAnsi="宋体" w:cs="仿宋_GB2312"/>
          <w:sz w:val="24"/>
          <w:szCs w:val="24"/>
        </w:rPr>
        <w:t xml:space="preserve">）具有履行合同所</w:t>
      </w:r>
      <w:r>
        <w:rPr>
          <w:rFonts w:hint="eastAsia" w:ascii="宋体" w:hAnsi="宋体" w:cs="仿宋_GB2312"/>
          <w:sz w:val="24"/>
          <w:szCs w:val="24"/>
          <w:lang w:val="en-US" w:eastAsia="zh-CN"/>
        </w:rPr>
        <w:t xml:space="preserve">必需</w:t>
      </w:r>
      <w:r>
        <w:rPr>
          <w:rFonts w:hint="eastAsia" w:ascii="宋体" w:hAnsi="宋体" w:cs="仿宋_GB2312"/>
          <w:sz w:val="24"/>
          <w:szCs w:val="24"/>
        </w:rPr>
        <w:t xml:space="preserve">的设备和专业技术能力；</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4</w:t>
      </w:r>
      <w:r>
        <w:rPr>
          <w:rFonts w:hint="eastAsia" w:ascii="宋体" w:hAnsi="宋体" w:cs="仿宋_GB2312"/>
          <w:sz w:val="24"/>
          <w:szCs w:val="24"/>
        </w:rPr>
        <w:t xml:space="preserve">）有依法缴纳税收和社会保障资金的良好记录；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5</w:t>
      </w:r>
      <w:r>
        <w:rPr>
          <w:rFonts w:hint="eastAsia" w:ascii="宋体" w:hAnsi="宋体" w:cs="仿宋_GB2312"/>
          <w:sz w:val="24"/>
          <w:szCs w:val="24"/>
        </w:rPr>
        <w:t xml:space="preserve">）参加政府采购活动前三年内，在经营活动中没有重大违法记录；</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w:t>
      </w:r>
      <w:r>
        <w:rPr>
          <w:rFonts w:ascii="宋体" w:hAnsi="宋体" w:cs="仿宋_GB2312"/>
          <w:sz w:val="24"/>
          <w:szCs w:val="24"/>
        </w:rPr>
        <w:t xml:space="preserve">6</w:t>
      </w:r>
      <w:r>
        <w:rPr>
          <w:rFonts w:hint="eastAsia" w:ascii="宋体" w:hAnsi="宋体" w:cs="仿宋_GB2312"/>
          <w:sz w:val="24"/>
          <w:szCs w:val="24"/>
        </w:rPr>
        <w:t xml:space="preserve">）法律、行政法规规定的其他条件。</w:t>
      </w:r>
      <w:r/>
    </w:p>
    <w:p>
      <w:pPr>
        <w:ind w:firstLine="480"/>
        <w:jc w:val="left"/>
        <w:spacing w:line="400" w:lineRule="exact"/>
        <w:widowControl/>
        <w:rPr>
          <w:rFonts w:ascii="宋体" w:hAnsi="宋体" w:cs="仿宋_GB2312"/>
          <w:sz w:val="24"/>
          <w:szCs w:val="24"/>
        </w:rPr>
      </w:pPr>
      <w:r>
        <w:rPr>
          <w:rFonts w:ascii="宋体" w:hAnsi="宋体" w:cs="仿宋_GB2312"/>
          <w:sz w:val="24"/>
          <w:szCs w:val="24"/>
        </w:rPr>
        <w:t xml:space="preserve">2.</w:t>
      </w:r>
      <w:r>
        <w:rPr>
          <w:rFonts w:hint="eastAsia" w:ascii="宋体" w:hAnsi="宋体" w:cs="仿宋_GB2312"/>
          <w:sz w:val="24"/>
          <w:szCs w:val="24"/>
        </w:rPr>
        <w:t xml:space="preserve">落实政府采购政策需满足的资格要求：</w:t>
      </w:r>
      <w:r>
        <w:rPr>
          <w:rFonts w:hint="eastAsia" w:ascii="宋体" w:hAnsi="宋体" w:cs="仿宋_GB2312"/>
          <w:sz w:val="24"/>
        </w:rPr>
        <w:t xml:space="preserve">本项目专门面向中小企业</w:t>
      </w:r>
      <w:r>
        <w:rPr>
          <w:rFonts w:hint="eastAsia" w:ascii="宋体" w:hAnsi="宋体" w:cs="仿宋_GB2312"/>
          <w:sz w:val="24"/>
          <w:lang w:eastAsia="zh-CN"/>
        </w:rPr>
        <w:t xml:space="preserve">，</w:t>
      </w:r>
      <w:r>
        <w:rPr>
          <w:rFonts w:hint="eastAsia" w:ascii="宋体" w:hAnsi="宋体" w:cs="仿宋_GB2312"/>
          <w:sz w:val="24"/>
        </w:rPr>
        <w:t xml:space="preserve">供应商应为中小微企业、监狱企业、残疾人福利性单位</w:t>
      </w:r>
      <w:r>
        <w:rPr>
          <w:rFonts w:hint="eastAsia" w:ascii="宋体" w:hAnsi="宋体" w:cs="仿宋_GB2312"/>
          <w:sz w:val="24"/>
          <w:szCs w:val="24"/>
        </w:rPr>
        <w:t xml:space="preserve">。</w:t>
      </w:r>
      <w:r/>
    </w:p>
    <w:p>
      <w:pPr>
        <w:ind w:firstLine="480"/>
        <w:jc w:val="left"/>
        <w:spacing w:line="420" w:lineRule="exact"/>
        <w:widowControl/>
        <w:rPr>
          <w:rFonts w:ascii="宋体" w:hAnsi="宋体" w:cs="仿宋_GB2312"/>
          <w:sz w:val="24"/>
          <w:szCs w:val="24"/>
        </w:rPr>
      </w:pPr>
      <w:r>
        <w:rPr>
          <w:rFonts w:ascii="宋体" w:hAnsi="宋体" w:cs="仿宋_GB2312"/>
          <w:sz w:val="24"/>
          <w:szCs w:val="24"/>
        </w:rPr>
        <w:t xml:space="preserve">3.</w:t>
      </w:r>
      <w:r>
        <w:rPr>
          <w:rFonts w:hint="eastAsia" w:ascii="宋体" w:hAnsi="宋体" w:cs="仿宋_GB2312"/>
          <w:sz w:val="24"/>
          <w:szCs w:val="24"/>
        </w:rPr>
        <w:t xml:space="preserve">本项目的特定资格要求：</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3.1供应商必须具备有效的营业执照；</w:t>
      </w:r>
      <w:r/>
    </w:p>
    <w:p>
      <w:pPr>
        <w:ind w:firstLine="480"/>
        <w:jc w:val="left"/>
        <w:spacing w:line="420" w:lineRule="exact"/>
        <w:widowControl/>
        <w:rPr>
          <w:rFonts w:hint="eastAsia" w:ascii="宋体" w:hAnsi="宋体" w:eastAsia="宋体" w:cs="仿宋_GB2312"/>
          <w:b w:val="0"/>
          <w:bCs w:val="0"/>
          <w:sz w:val="24"/>
          <w:highlight w:val="none"/>
          <w:lang w:eastAsia="zh-CN"/>
        </w:rPr>
      </w:pPr>
      <w:r>
        <w:rPr>
          <w:rFonts w:hint="eastAsia" w:ascii="宋体" w:hAnsi="宋体" w:cs="仿宋_GB2312"/>
          <w:b w:val="0"/>
          <w:bCs w:val="0"/>
          <w:sz w:val="24"/>
          <w:szCs w:val="24"/>
          <w:highlight w:val="none"/>
        </w:rPr>
        <w:t xml:space="preserve">3.2</w:t>
      </w:r>
      <w:r>
        <w:rPr>
          <w:rFonts w:hint="eastAsia" w:ascii="宋体" w:hAnsi="宋体" w:cs="宋体"/>
          <w:b w:val="0"/>
          <w:bCs w:val="0"/>
          <w:color w:val="000000"/>
          <w:sz w:val="24"/>
          <w:szCs w:val="24"/>
          <w:highlight w:val="none"/>
        </w:rPr>
        <w:t xml:space="preserve">供应商须</w:t>
      </w:r>
      <w:r>
        <w:rPr>
          <w:rFonts w:ascii="宋体" w:hAnsi="宋体" w:cs="宋体"/>
          <w:b w:val="0"/>
          <w:bCs w:val="0"/>
          <w:color w:val="000000"/>
          <w:sz w:val="24"/>
          <w:szCs w:val="24"/>
          <w:highlight w:val="none"/>
        </w:rPr>
        <w:t xml:space="preserve">具有交通运输主管部门核发的公路养护作业(路基路面养护)</w:t>
      </w:r>
      <w:r>
        <w:rPr>
          <w:rFonts w:hint="eastAsia" w:ascii="宋体" w:hAnsi="宋体" w:cs="宋体"/>
          <w:b w:val="0"/>
          <w:bCs w:val="0"/>
          <w:color w:val="000000"/>
          <w:sz w:val="24"/>
          <w:szCs w:val="24"/>
          <w:highlight w:val="none"/>
        </w:rPr>
        <w:t xml:space="preserve">乙</w:t>
      </w:r>
      <w:r>
        <w:rPr>
          <w:rFonts w:ascii="宋体" w:hAnsi="宋体" w:cs="宋体"/>
          <w:b w:val="0"/>
          <w:bCs w:val="0"/>
          <w:color w:val="000000"/>
          <w:sz w:val="24"/>
          <w:szCs w:val="24"/>
          <w:highlight w:val="none"/>
        </w:rPr>
        <w:t xml:space="preserve">级</w:t>
      </w:r>
      <w:r>
        <w:rPr>
          <w:rFonts w:hint="eastAsia" w:ascii="宋体" w:hAnsi="宋体" w:cs="宋体"/>
          <w:b w:val="0"/>
          <w:bCs w:val="0"/>
          <w:color w:val="000000"/>
          <w:sz w:val="24"/>
          <w:szCs w:val="24"/>
          <w:highlight w:val="none"/>
        </w:rPr>
        <w:t xml:space="preserve">及以上</w:t>
      </w:r>
      <w:r>
        <w:rPr>
          <w:rFonts w:ascii="宋体" w:hAnsi="宋体" w:cs="宋体"/>
          <w:b w:val="0"/>
          <w:bCs w:val="0"/>
          <w:color w:val="000000"/>
          <w:sz w:val="24"/>
          <w:szCs w:val="24"/>
          <w:highlight w:val="none"/>
        </w:rPr>
        <w:t xml:space="preserve">资质</w:t>
      </w:r>
      <w:r>
        <w:rPr>
          <w:rFonts w:hint="eastAsia" w:ascii="宋体" w:hAnsi="宋体" w:cs="宋体"/>
          <w:b w:val="0"/>
          <w:bCs w:val="0"/>
          <w:color w:val="000000"/>
          <w:sz w:val="24"/>
          <w:szCs w:val="24"/>
          <w:highlight w:val="none"/>
        </w:rPr>
        <w:t xml:space="preserve">，且在有效期内</w:t>
      </w:r>
      <w:r>
        <w:rPr>
          <w:rFonts w:hint="eastAsia" w:ascii="宋体" w:hAnsi="宋体" w:cs="宋体"/>
          <w:b w:val="0"/>
          <w:bCs w:val="0"/>
          <w:color w:val="000000"/>
          <w:sz w:val="24"/>
          <w:szCs w:val="24"/>
          <w:highlight w:val="none"/>
          <w:lang w:eastAsia="zh-CN"/>
        </w:rPr>
        <w:t xml:space="preserve">；</w:t>
      </w:r>
      <w:r/>
    </w:p>
    <w:p>
      <w:pPr>
        <w:ind w:firstLine="480"/>
        <w:spacing w:line="360" w:lineRule="auto"/>
        <w:rPr>
          <w:rFonts w:ascii="宋体" w:hAnsi="宋体" w:cs="仿宋_GB2312"/>
          <w:b w:val="0"/>
          <w:bCs w:val="0"/>
          <w:sz w:val="24"/>
          <w:highlight w:val="none"/>
        </w:rPr>
      </w:pPr>
      <w:r>
        <w:rPr>
          <w:rFonts w:hint="eastAsia" w:ascii="宋体" w:hAnsi="宋体" w:cs="仿宋_GB2312"/>
          <w:b w:val="0"/>
          <w:bCs w:val="0"/>
          <w:sz w:val="24"/>
          <w:highlight w:val="none"/>
        </w:rPr>
        <w:t xml:space="preserve">3.3具备有效的安全生产许可证；</w:t>
      </w:r>
      <w:r/>
    </w:p>
    <w:p>
      <w:pPr>
        <w:ind w:firstLine="480"/>
        <w:spacing w:line="360" w:lineRule="auto"/>
        <w:rPr>
          <w:rFonts w:ascii="宋体" w:hAnsi="宋体" w:cs="仿宋_GB2312"/>
          <w:sz w:val="24"/>
        </w:rPr>
      </w:pPr>
      <w:r>
        <w:rPr>
          <w:rFonts w:hint="eastAsia" w:ascii="宋体" w:hAnsi="宋体" w:cs="仿宋_GB2312"/>
          <w:b w:val="0"/>
          <w:bCs w:val="0"/>
          <w:sz w:val="24"/>
          <w:highlight w:val="none"/>
        </w:rPr>
        <w:t xml:space="preserve">3.4拟派的项目负责人系已在供应商单位注册并具备有效的</w:t>
      </w:r>
      <w:r>
        <w:rPr>
          <w:rFonts w:hint="eastAsia" w:ascii="宋体" w:hAnsi="宋体"/>
          <w:b w:val="0"/>
          <w:bCs w:val="0"/>
          <w:sz w:val="24"/>
          <w:highlight w:val="none"/>
          <w:lang w:val="en"/>
        </w:rPr>
        <w:t xml:space="preserve">公路工程专业</w:t>
      </w:r>
      <w:r>
        <w:rPr>
          <w:rFonts w:hint="eastAsia" w:ascii="宋体" w:hAnsi="宋体"/>
          <w:b w:val="0"/>
          <w:bCs w:val="0"/>
          <w:sz w:val="24"/>
          <w:highlight w:val="none"/>
        </w:rPr>
        <w:t xml:space="preserve">二级（含以上级）</w:t>
      </w:r>
      <w:r>
        <w:rPr>
          <w:rFonts w:hint="eastAsia" w:ascii="宋体" w:hAnsi="宋体" w:cs="仿宋_GB2312"/>
          <w:b w:val="0"/>
          <w:bCs w:val="0"/>
          <w:sz w:val="24"/>
          <w:highlight w:val="none"/>
        </w:rPr>
        <w:t xml:space="preserve">注册建造师执业资格，具备有效的</w:t>
      </w:r>
      <w:r>
        <w:rPr>
          <w:rFonts w:ascii="宋体" w:hAnsi="宋体" w:cs="宋体"/>
          <w:b w:val="0"/>
          <w:bCs w:val="0"/>
          <w:color w:val="000000"/>
          <w:sz w:val="24"/>
          <w:szCs w:val="24"/>
          <w:highlight w:val="none"/>
        </w:rPr>
        <w:t xml:space="preserve">交通运输主管部门核发</w:t>
      </w:r>
      <w:r>
        <w:rPr>
          <w:rFonts w:hint="eastAsia" w:ascii="宋体" w:hAnsi="宋体" w:cs="宋体"/>
          <w:b w:val="0"/>
          <w:bCs w:val="0"/>
          <w:color w:val="000000"/>
          <w:sz w:val="24"/>
          <w:szCs w:val="24"/>
          <w:highlight w:val="none"/>
          <w:lang w:val="en-US" w:eastAsia="zh-CN"/>
        </w:rPr>
        <w:t xml:space="preserve">的</w:t>
      </w:r>
      <w:r>
        <w:rPr>
          <w:rFonts w:hint="eastAsia" w:ascii="宋体" w:hAnsi="宋体" w:cs="仿宋_GB2312"/>
          <w:b w:val="0"/>
          <w:bCs w:val="0"/>
          <w:sz w:val="24"/>
          <w:highlight w:val="none"/>
        </w:rPr>
        <w:t xml:space="preserve">公路水运工程施工企业主要负责人和安全生产管理人员安全生产考核合格证书（</w:t>
      </w:r>
      <w:r>
        <w:rPr>
          <w:rFonts w:ascii="宋体" w:hAnsi="宋体" w:cs="仿宋_GB2312"/>
          <w:b w:val="0"/>
          <w:bCs w:val="0"/>
          <w:sz w:val="24"/>
          <w:highlight w:val="none"/>
        </w:rPr>
        <w:t xml:space="preserve">B</w:t>
      </w:r>
      <w:r>
        <w:rPr>
          <w:rFonts w:hint="eastAsia" w:ascii="宋体" w:hAnsi="宋体" w:cs="仿宋_GB2312"/>
          <w:b w:val="0"/>
          <w:bCs w:val="0"/>
          <w:sz w:val="24"/>
          <w:highlight w:val="none"/>
        </w:rPr>
        <w:t xml:space="preserve">证），且未担任其他在建项目的项目经理；（注：在建工程是指在其他项目担任项目负责人</w:t>
      </w:r>
      <w:r>
        <w:rPr>
          <w:rFonts w:hint="eastAsia" w:ascii="宋体" w:hAnsi="宋体" w:cs="仿宋_GB2312"/>
          <w:sz w:val="24"/>
        </w:rPr>
        <w:t xml:space="preserve">职责。以投标人在投标文件中的《承诺书》为准。）</w:t>
      </w:r>
      <w:r/>
    </w:p>
    <w:p>
      <w:pPr>
        <w:ind w:firstLine="480"/>
        <w:spacing w:line="360" w:lineRule="auto"/>
        <w:rPr>
          <w:rFonts w:ascii="宋体" w:hAnsi="宋体" w:cs="仿宋_GB2312"/>
          <w:sz w:val="24"/>
        </w:rPr>
      </w:pPr>
      <w:r>
        <w:rPr>
          <w:rFonts w:hint="eastAsia" w:ascii="宋体" w:hAnsi="宋体" w:cs="仿宋_GB2312"/>
          <w:sz w:val="24"/>
        </w:rPr>
        <w:t xml:space="preserve">3.</w:t>
      </w:r>
      <w:r>
        <w:rPr>
          <w:rFonts w:hint="eastAsia" w:ascii="宋体" w:hAnsi="宋体" w:cs="仿宋_GB2312"/>
          <w:sz w:val="24"/>
          <w:lang w:val="en-US" w:eastAsia="zh-CN"/>
        </w:rPr>
        <w:t xml:space="preserve">5</w:t>
      </w:r>
      <w:r>
        <w:rPr>
          <w:rFonts w:hint="eastAsia" w:ascii="宋体" w:hAnsi="宋体" w:cs="仿宋_GB2312"/>
          <w:sz w:val="24"/>
        </w:rPr>
        <w:t xml:space="preserve">提供参加政府采购活动前3年内在经营活动中无重大违法记录的声明；</w:t>
      </w:r>
      <w:r/>
    </w:p>
    <w:p>
      <w:pPr>
        <w:ind w:firstLine="480"/>
        <w:spacing w:line="360" w:lineRule="auto"/>
        <w:rPr>
          <w:rFonts w:ascii="宋体" w:hAnsi="宋体" w:cs="仿宋_GB2312"/>
          <w:sz w:val="24"/>
        </w:rPr>
      </w:pPr>
      <w:r>
        <w:rPr>
          <w:rFonts w:hint="eastAsia" w:ascii="宋体" w:hAnsi="宋体" w:cs="仿宋_GB2312"/>
          <w:sz w:val="24"/>
        </w:rPr>
        <w:t xml:space="preserve">3.</w:t>
      </w:r>
      <w:r>
        <w:rPr>
          <w:rFonts w:hint="eastAsia" w:ascii="宋体" w:hAnsi="宋体" w:cs="仿宋_GB2312"/>
          <w:sz w:val="24"/>
          <w:lang w:val="en-US" w:eastAsia="zh-CN"/>
        </w:rPr>
        <w:t xml:space="preserve">6</w:t>
      </w:r>
      <w:r>
        <w:rPr>
          <w:rFonts w:hint="eastAsia" w:ascii="宋体" w:hAnsi="宋体" w:cs="仿宋_GB2312"/>
          <w:sz w:val="24"/>
        </w:rPr>
        <w:t xml:space="preserve">未被列入“信用中国”网站</w:t>
      </w:r>
      <w:r>
        <w:rPr>
          <w:rFonts w:ascii="宋体" w:hAnsi="宋体" w:cs="仿宋_GB2312"/>
          <w:sz w:val="24"/>
        </w:rPr>
        <w:t xml:space="preserve">(www.creditchina.gov.cn)</w:t>
      </w:r>
      <w:r>
        <w:rPr>
          <w:rFonts w:hint="eastAsia" w:ascii="宋体" w:hAnsi="宋体" w:cs="仿宋_GB2312"/>
          <w:sz w:val="24"/>
        </w:rPr>
        <w:t xml:space="preserve">失信被执行人名单、重大税收违法案件当事人名单和中国政府采购网</w:t>
      </w:r>
      <w:r>
        <w:rPr>
          <w:rFonts w:ascii="宋体" w:hAnsi="宋体" w:cs="仿宋_GB2312"/>
          <w:sz w:val="24"/>
        </w:rPr>
        <w:t xml:space="preserve">(www.ccgp.gov.cn)</w:t>
      </w:r>
      <w:r>
        <w:rPr>
          <w:rFonts w:hint="eastAsia" w:ascii="宋体" w:hAnsi="宋体" w:cs="仿宋_GB2312"/>
          <w:sz w:val="24"/>
        </w:rPr>
        <w:t xml:space="preserve">政府采购严重违法失信行为记录名单；</w:t>
      </w:r>
      <w:r/>
    </w:p>
    <w:p>
      <w:pPr>
        <w:ind w:firstLine="480"/>
        <w:spacing w:line="360" w:lineRule="auto"/>
        <w:rPr>
          <w:rFonts w:ascii="宋体" w:hAnsi="宋体" w:cs="仿宋_GB2312"/>
          <w:sz w:val="24"/>
        </w:rPr>
      </w:pPr>
      <w:r>
        <w:rPr>
          <w:rFonts w:hint="eastAsia" w:ascii="宋体" w:hAnsi="宋体" w:cs="仿宋_GB2312"/>
          <w:sz w:val="24"/>
        </w:rPr>
        <w:t xml:space="preserve">3.</w:t>
      </w:r>
      <w:r>
        <w:rPr>
          <w:rFonts w:hint="eastAsia" w:ascii="宋体" w:hAnsi="宋体" w:cs="仿宋_GB2312"/>
          <w:sz w:val="24"/>
          <w:lang w:val="en-US" w:eastAsia="zh-CN"/>
        </w:rPr>
        <w:t xml:space="preserve">7</w:t>
      </w:r>
      <w:r>
        <w:rPr>
          <w:rFonts w:ascii="宋体" w:hAnsi="宋体" w:cs="仿宋_GB2312"/>
          <w:sz w:val="24"/>
        </w:rPr>
        <w:t xml:space="preserve">单位负责人为同一人或者存在直接控股、管理关系的不同供应商，不得参加同一合同项下的政府采购活动</w:t>
      </w:r>
      <w:r>
        <w:rPr>
          <w:rFonts w:hint="eastAsia" w:ascii="宋体" w:hAnsi="宋体" w:cs="仿宋_GB2312"/>
          <w:sz w:val="24"/>
        </w:rPr>
        <w:t xml:space="preserve">；</w:t>
      </w:r>
      <w:r/>
    </w:p>
    <w:p>
      <w:pPr>
        <w:ind w:firstLine="480"/>
        <w:jc w:val="left"/>
        <w:spacing w:line="400" w:lineRule="exact"/>
        <w:widowControl/>
        <w:rPr>
          <w:rFonts w:ascii="宋体" w:hAnsi="宋体" w:cs="仿宋_GB2312"/>
          <w:sz w:val="24"/>
          <w:szCs w:val="24"/>
        </w:rPr>
      </w:pPr>
      <w:r>
        <w:rPr>
          <w:rFonts w:hint="eastAsia" w:ascii="宋体" w:hAnsi="宋体" w:cs="仿宋_GB2312"/>
          <w:sz w:val="24"/>
        </w:rPr>
        <w:t xml:space="preserve">3.</w:t>
      </w:r>
      <w:r>
        <w:rPr>
          <w:rFonts w:hint="eastAsia" w:ascii="宋体" w:hAnsi="宋体" w:cs="仿宋_GB2312"/>
          <w:sz w:val="24"/>
          <w:lang w:val="en-US" w:eastAsia="zh-CN"/>
        </w:rPr>
        <w:t xml:space="preserve">8</w:t>
      </w:r>
      <w:r>
        <w:rPr>
          <w:rFonts w:hint="eastAsia" w:ascii="宋体" w:hAnsi="宋体" w:cs="仿宋_GB2312"/>
          <w:sz w:val="24"/>
        </w:rPr>
        <w:t xml:space="preserve">本项目不接受联合体参加磋商，供应商必须具备独立完成该项目的能力，不允许分包或转包。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三、获取采购文件</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w:t>
      </w:r>
      <w:r>
        <w:rPr>
          <w:rFonts w:hint="eastAsia" w:ascii="宋体" w:hAnsi="宋体" w:cs="宋体"/>
          <w:sz w:val="24"/>
          <w:szCs w:val="24"/>
        </w:rPr>
        <w:t xml:space="preserve">自磋商文件公告发布之日起至2025年</w:t>
      </w:r>
      <w:r>
        <w:rPr>
          <w:rFonts w:hint="eastAsia" w:ascii="宋体" w:hAnsi="宋体" w:cs="宋体"/>
          <w:sz w:val="24"/>
          <w:szCs w:val="24"/>
          <w:lang w:val="en-US" w:eastAsia="zh-CN"/>
        </w:rPr>
        <w:t xml:space="preserve">12</w:t>
      </w:r>
      <w:r>
        <w:rPr>
          <w:rFonts w:hint="eastAsia" w:ascii="宋体" w:hAnsi="宋体" w:cs="宋体"/>
          <w:sz w:val="24"/>
          <w:szCs w:val="24"/>
        </w:rPr>
        <w:t xml:space="preserve">月</w:t>
      </w:r>
      <w:r>
        <w:rPr>
          <w:rFonts w:hint="eastAsia" w:ascii="宋体" w:hAnsi="宋体" w:cs="宋体"/>
          <w:sz w:val="24"/>
          <w:szCs w:val="24"/>
          <w:lang w:val="en-US" w:eastAsia="zh-CN"/>
        </w:rPr>
        <w:t xml:space="preserve">23</w:t>
      </w:r>
      <w:r>
        <w:rPr>
          <w:rFonts w:hint="eastAsia" w:ascii="宋体" w:hAnsi="宋体" w:cs="宋体"/>
          <w:sz w:val="24"/>
          <w:szCs w:val="24"/>
        </w:rPr>
        <w:t xml:space="preserve">日00:00截止</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供应商完成注册并办理CA证书后在“苏采云”系统下载本项目的采购文件</w:t>
      </w:r>
      <w:r/>
    </w:p>
    <w:p>
      <w:pPr>
        <w:ind w:firstLine="480"/>
        <w:spacing w:line="480" w:lineRule="exact"/>
        <w:rPr>
          <w:rFonts w:ascii="宋体" w:hAnsi="宋体" w:cs="宋体"/>
          <w:sz w:val="24"/>
          <w:szCs w:val="24"/>
        </w:rPr>
      </w:pPr>
      <w:r>
        <w:rPr>
          <w:rFonts w:hint="eastAsia" w:ascii="宋体" w:hAnsi="宋体" w:cs="仿宋_GB2312"/>
          <w:sz w:val="24"/>
          <w:szCs w:val="24"/>
        </w:rPr>
        <w:t xml:space="preserve">方式：</w:t>
      </w:r>
      <w:r>
        <w:rPr>
          <w:rFonts w:hint="eastAsia" w:ascii="宋体" w:hAnsi="宋体" w:cs="宋体"/>
          <w:sz w:val="24"/>
          <w:szCs w:val="24"/>
        </w:rPr>
        <w:t xml:space="preserve">本次采购采用“苏采云”政府采购一体化平台进行政府采购活动。</w:t>
      </w:r>
      <w:r/>
    </w:p>
    <w:p>
      <w:pPr>
        <w:ind w:firstLine="480"/>
        <w:jc w:val="left"/>
        <w:spacing w:line="420" w:lineRule="exact"/>
        <w:widowControl/>
        <w:rPr>
          <w:rFonts w:ascii="宋体" w:hAnsi="宋体" w:cs="宋体"/>
          <w:sz w:val="24"/>
          <w:szCs w:val="24"/>
        </w:rPr>
      </w:pPr>
      <w:r>
        <w:rPr>
          <w:rFonts w:hint="eastAsia" w:ascii="宋体" w:hAnsi="宋体" w:cs="宋体"/>
          <w:sz w:val="24"/>
          <w:szCs w:val="24"/>
        </w:rPr>
        <w:t xml:space="preserve">供应商如确定参加磋商，可自行下载采购文件及有关资料，按照采购文件规定进行注册、领取</w:t>
      </w:r>
      <w:r>
        <w:rPr>
          <w:rFonts w:ascii="宋体" w:hAnsi="宋体" w:cs="宋体"/>
          <w:sz w:val="24"/>
          <w:szCs w:val="24"/>
        </w:rPr>
        <w:t xml:space="preserve">CA和办理电子签章（请至泰州市高港区泰州大道</w:t>
      </w:r>
      <w:r>
        <w:rPr>
          <w:rFonts w:hint="eastAsia" w:ascii="宋体" w:hAnsi="宋体" w:cs="宋体"/>
          <w:sz w:val="24"/>
          <w:szCs w:val="24"/>
        </w:rPr>
        <w:t xml:space="preserve">1</w:t>
      </w:r>
      <w:r>
        <w:rPr>
          <w:rFonts w:ascii="宋体" w:hAnsi="宋体" w:cs="宋体"/>
          <w:sz w:val="24"/>
          <w:szCs w:val="24"/>
        </w:rPr>
        <w:t xml:space="preserve">88号(中国医药城会展交易中心W3馆西南角)公共资源交易大厅6号窗口办理</w:t>
      </w:r>
      <w:r>
        <w:rPr>
          <w:rFonts w:ascii="宋体" w:hAnsi="宋体" w:cs="宋体"/>
          <w:sz w:val="24"/>
          <w:szCs w:val="24"/>
        </w:rPr>
        <w:t xml:space="preserve">，电话：0523-81568158，17327800634），根据《“苏采云”系统供应商操作手册http://www.ccgp-jiangsu.gov.cn/jiangsu/zlxz/ee/ee3a4bc5a3454aa2b0d9312230633ce9.html》规定，在“苏采云”（ http://jszfcg.jsczt.cn/jszc/login）中按要求制作、上传电子响应文件（技术支持电话：0523-87633965、0523-86897512；客服QQ：709339244、1195486789）。</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售价：免费</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四、响应文件提交</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截止时间：2025年</w:t>
      </w:r>
      <w:r>
        <w:rPr>
          <w:rFonts w:hint="eastAsia" w:ascii="宋体" w:hAnsi="宋体" w:cs="仿宋_GB2312"/>
          <w:sz w:val="24"/>
          <w:szCs w:val="24"/>
          <w:lang w:val="en-US" w:eastAsia="zh-CN"/>
        </w:rPr>
        <w:t xml:space="preserve">12</w:t>
      </w:r>
      <w:r>
        <w:rPr>
          <w:rFonts w:ascii="宋体" w:hAnsi="宋体" w:cs="仿宋_GB2312"/>
          <w:sz w:val="24"/>
          <w:szCs w:val="24"/>
        </w:rPr>
        <w:t xml:space="preserve">月</w:t>
      </w:r>
      <w:r>
        <w:rPr>
          <w:rFonts w:hint="eastAsia" w:ascii="宋体" w:hAnsi="宋体" w:cs="仿宋_GB2312"/>
          <w:sz w:val="24"/>
          <w:szCs w:val="24"/>
          <w:lang w:val="en-US" w:eastAsia="zh-CN"/>
        </w:rPr>
        <w:t xml:space="preserve">26</w:t>
      </w:r>
      <w:r>
        <w:rPr>
          <w:rFonts w:hint="eastAsia" w:ascii="宋体" w:hAnsi="宋体" w:cs="仿宋_GB2312"/>
          <w:sz w:val="24"/>
          <w:szCs w:val="24"/>
        </w:rPr>
        <w:t xml:space="preserve">日14</w:t>
      </w:r>
      <w:r>
        <w:rPr>
          <w:rFonts w:ascii="宋体" w:hAnsi="宋体" w:cs="仿宋_GB2312"/>
          <w:sz w:val="24"/>
          <w:szCs w:val="24"/>
        </w:rPr>
        <w:t xml:space="preserve">点</w:t>
      </w:r>
      <w:r>
        <w:rPr>
          <w:rFonts w:hint="eastAsia" w:ascii="宋体" w:hAnsi="宋体" w:cs="仿宋_GB2312"/>
          <w:sz w:val="24"/>
          <w:szCs w:val="24"/>
        </w:rPr>
        <w:t xml:space="preserve">3</w:t>
      </w:r>
      <w:r>
        <w:rPr>
          <w:rFonts w:ascii="宋体" w:hAnsi="宋体" w:cs="仿宋_GB2312"/>
          <w:sz w:val="24"/>
          <w:szCs w:val="24"/>
        </w:rPr>
        <w:t xml:space="preserve">0</w:t>
      </w:r>
      <w:r>
        <w:rPr>
          <w:rFonts w:hint="eastAsia" w:ascii="宋体" w:hAnsi="宋体" w:cs="仿宋_GB2312"/>
          <w:sz w:val="24"/>
          <w:szCs w:val="24"/>
        </w:rPr>
        <w:t xml:space="preserve">分（北京时间）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“苏采云”政府采购交易系统</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五、开启</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时间：2025年</w:t>
      </w:r>
      <w:r>
        <w:rPr>
          <w:rFonts w:hint="eastAsia" w:ascii="宋体" w:hAnsi="宋体" w:cs="仿宋_GB2312"/>
          <w:sz w:val="24"/>
          <w:szCs w:val="24"/>
          <w:lang w:val="en-US" w:eastAsia="zh-CN"/>
        </w:rPr>
        <w:t xml:space="preserve">12</w:t>
      </w:r>
      <w:r>
        <w:rPr>
          <w:rFonts w:ascii="宋体" w:hAnsi="宋体" w:cs="仿宋_GB2312"/>
          <w:sz w:val="24"/>
          <w:szCs w:val="24"/>
        </w:rPr>
        <w:t xml:space="preserve">月</w:t>
      </w:r>
      <w:r>
        <w:rPr>
          <w:rFonts w:hint="eastAsia" w:ascii="宋体" w:hAnsi="宋体" w:cs="仿宋_GB2312"/>
          <w:sz w:val="24"/>
          <w:szCs w:val="24"/>
          <w:lang w:val="en-US" w:eastAsia="zh-CN"/>
        </w:rPr>
        <w:t xml:space="preserve">26</w:t>
      </w:r>
      <w:bookmarkStart w:id="184" w:name="_GoBack"/>
      <w:r/>
      <w:bookmarkEnd w:id="184"/>
      <w:r>
        <w:rPr>
          <w:rFonts w:hint="eastAsia" w:ascii="宋体" w:hAnsi="宋体" w:cs="仿宋_GB2312"/>
          <w:sz w:val="24"/>
          <w:szCs w:val="24"/>
        </w:rPr>
        <w:t xml:space="preserve">日14点3</w:t>
      </w:r>
      <w:r>
        <w:rPr>
          <w:rFonts w:ascii="宋体" w:hAnsi="宋体" w:cs="仿宋_GB2312"/>
          <w:sz w:val="24"/>
          <w:szCs w:val="24"/>
        </w:rPr>
        <w:t xml:space="preserve">0</w:t>
      </w:r>
      <w:r>
        <w:rPr>
          <w:rFonts w:hint="eastAsia" w:ascii="宋体" w:hAnsi="宋体" w:cs="仿宋_GB2312"/>
          <w:sz w:val="24"/>
          <w:szCs w:val="24"/>
        </w:rPr>
        <w:t xml:space="preserve">分（北京时间）</w:t>
      </w:r>
      <w:r/>
    </w:p>
    <w:p>
      <w:pPr>
        <w:ind w:firstLine="480"/>
        <w:jc w:val="left"/>
        <w:spacing w:line="420" w:lineRule="exact"/>
        <w:widowControl/>
        <w:rPr>
          <w:rFonts w:ascii="宋体" w:hAnsi="宋体" w:cs="仿宋_GB2312"/>
          <w:sz w:val="24"/>
          <w:szCs w:val="24"/>
        </w:rPr>
      </w:pPr>
      <w:r>
        <w:rPr>
          <w:rFonts w:hint="eastAsia" w:ascii="宋体" w:hAnsi="宋体" w:cs="仿宋_GB2312"/>
          <w:sz w:val="24"/>
          <w:szCs w:val="24"/>
        </w:rPr>
        <w:t xml:space="preserve">地点：</w:t>
      </w:r>
      <w:r>
        <w:rPr>
          <w:rFonts w:hint="eastAsia" w:ascii="宋体" w:hAnsi="宋体" w:cs="宋体"/>
          <w:sz w:val="24"/>
          <w:szCs w:val="24"/>
        </w:rPr>
        <w:t xml:space="preserve">“苏采云”系统“开标大厅”</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六、公告期限</w:t>
      </w:r>
      <w:r/>
    </w:p>
    <w:p>
      <w:pPr>
        <w:ind w:firstLine="480"/>
        <w:jc w:val="left"/>
        <w:spacing w:line="420" w:lineRule="exact"/>
        <w:widowControl/>
        <w:rPr>
          <w:rFonts w:ascii="宋体" w:hAnsi="宋体" w:cs="仿宋_GB2312"/>
          <w:sz w:val="24"/>
          <w:szCs w:val="24"/>
        </w:rPr>
      </w:pPr>
      <w:r>
        <w:rPr>
          <w:rFonts w:hint="eastAsia" w:ascii="宋体" w:hAnsi="宋体" w:cs="宋体"/>
          <w:sz w:val="24"/>
          <w:szCs w:val="24"/>
        </w:rPr>
        <w:t xml:space="preserve">自本公告发布之日起3个工作日</w:t>
      </w:r>
      <w:r/>
    </w:p>
    <w:p>
      <w:pPr>
        <w:numPr>
          <w:ilvl w:val="0"/>
          <w:numId w:val="1"/>
        </w:num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其他补充事宜</w:t>
      </w:r>
      <w:r/>
    </w:p>
    <w:p>
      <w:pPr>
        <w:ind w:firstLine="480"/>
        <w:jc w:val="left"/>
        <w:spacing w:line="420" w:lineRule="exact"/>
        <w:widowControl/>
        <w:rPr>
          <w:rFonts w:hint="eastAsia" w:eastAsia="宋体"/>
          <w:lang w:eastAsia="zh-CN"/>
        </w:rPr>
      </w:pPr>
      <w:r>
        <w:rPr>
          <w:rFonts w:hint="eastAsia" w:ascii="宋体" w:hAnsi="宋体"/>
          <w:sz w:val="24"/>
          <w:szCs w:val="24"/>
          <w:lang w:val="en-US" w:eastAsia="zh-CN"/>
        </w:rPr>
        <w:t xml:space="preserve">无</w:t>
      </w:r>
      <w:r/>
    </w:p>
    <w:p>
      <w:pPr>
        <w:jc w:val="left"/>
        <w:spacing w:line="420" w:lineRule="exact"/>
        <w:widowControl/>
        <w:rPr>
          <w:rFonts w:ascii="宋体" w:hAnsi="宋体" w:cs="仿宋_GB2312"/>
          <w:b/>
          <w:sz w:val="24"/>
          <w:szCs w:val="24"/>
        </w:rPr>
      </w:pPr>
      <w:r>
        <w:rPr>
          <w:rFonts w:hint="eastAsia" w:ascii="宋体" w:hAnsi="宋体" w:cs="仿宋_GB2312"/>
          <w:b/>
          <w:sz w:val="24"/>
          <w:szCs w:val="24"/>
        </w:rPr>
        <w:t xml:space="preserve">八、凡对本次采购提出询问，请按以下方式联系</w:t>
      </w:r>
      <w:r/>
    </w:p>
    <w:p>
      <w:pPr>
        <w:ind w:firstLine="480"/>
        <w:spacing w:line="360" w:lineRule="auto"/>
        <w:rPr>
          <w:rFonts w:ascii="宋体" w:hAnsi="宋体" w:cs="宋体"/>
          <w:sz w:val="24"/>
        </w:rPr>
      </w:pPr>
      <w:r/>
      <w:bookmarkStart w:id="10" w:name="_Toc35393637"/>
      <w:r/>
      <w:bookmarkStart w:id="11" w:name="_Toc35393806"/>
      <w:r/>
      <w:bookmarkStart w:id="12" w:name="_Toc28359019"/>
      <w:r/>
      <w:bookmarkStart w:id="13" w:name="_Toc28359096"/>
      <w:r>
        <w:rPr>
          <w:rFonts w:hint="eastAsia" w:ascii="宋体" w:hAnsi="宋体" w:cs="宋体"/>
          <w:sz w:val="24"/>
        </w:rPr>
        <w:t xml:space="preserve">1.采购人信息</w:t>
      </w:r>
      <w:bookmarkEnd w:id="10"/>
      <w:r/>
      <w:bookmarkEnd w:id="11"/>
      <w:r/>
      <w:bookmarkEnd w:id="12"/>
      <w:r/>
      <w:bookmarkEnd w:id="13"/>
      <w:r/>
      <w:r/>
    </w:p>
    <w:p>
      <w:pPr>
        <w:ind w:left="1079" w:hanging="300"/>
        <w:jc w:val="left"/>
        <w:spacing w:line="360" w:lineRule="auto"/>
        <w:rPr>
          <w:rFonts w:ascii="宋体" w:hAnsi="宋体"/>
          <w:sz w:val="24"/>
        </w:rPr>
      </w:pPr>
      <w:r/>
      <w:bookmarkStart w:id="14" w:name="_Toc35393807"/>
      <w:r/>
      <w:bookmarkStart w:id="15" w:name="_Toc28359097"/>
      <w:r/>
      <w:bookmarkStart w:id="16" w:name="_Toc28359020"/>
      <w:r/>
      <w:bookmarkStart w:id="17" w:name="_Toc35393638"/>
      <w:r>
        <w:rPr>
          <w:rFonts w:hint="eastAsia" w:ascii="宋体" w:hAnsi="宋体"/>
          <w:sz w:val="24"/>
        </w:rPr>
        <w:t xml:space="preserve">名    称：</w:t>
      </w:r>
      <w:r>
        <w:rPr>
          <w:rFonts w:hint="eastAsia" w:ascii="宋体" w:hAnsi="宋体"/>
          <w:sz w:val="24"/>
          <w:lang w:eastAsia="zh-CN"/>
        </w:rPr>
        <w:t xml:space="preserve">泰州市海陵区交通建设服务中心</w:t>
      </w:r>
      <w:r>
        <w:rPr>
          <w:rFonts w:hint="eastAsia" w:ascii="宋体" w:hAnsi="宋体"/>
          <w:sz w:val="24"/>
        </w:rPr>
        <w:t xml:space="preserve">　 </w:t>
      </w:r>
      <w:r/>
    </w:p>
    <w:p>
      <w:pPr>
        <w:ind w:left="1079" w:hanging="300"/>
        <w:jc w:val="left"/>
        <w:spacing w:line="360" w:lineRule="auto"/>
        <w:rPr>
          <w:rFonts w:ascii="宋体" w:hAnsi="宋体"/>
          <w:sz w:val="24"/>
        </w:rPr>
      </w:pPr>
      <w:r>
        <w:rPr>
          <w:rFonts w:hint="eastAsia" w:ascii="宋体" w:hAnsi="宋体"/>
          <w:sz w:val="24"/>
        </w:rPr>
        <w:t xml:space="preserve">地    址：</w:t>
      </w:r>
      <w:r>
        <w:rPr>
          <w:rFonts w:hint="eastAsia" w:ascii="宋体" w:hAnsi="宋体" w:cs="仿宋_GB2312"/>
          <w:sz w:val="24"/>
        </w:rPr>
        <w:t xml:space="preserve">泰州市海陵区城西街道迎春西路656号</w:t>
      </w:r>
      <w:r/>
    </w:p>
    <w:p>
      <w:pPr>
        <w:ind w:left="1079" w:hanging="300"/>
        <w:jc w:val="left"/>
        <w:spacing w:line="360" w:lineRule="auto"/>
        <w:rPr>
          <w:rFonts w:ascii="宋体" w:hAnsi="宋体"/>
          <w:color w:val="0000ff"/>
          <w:sz w:val="24"/>
        </w:rPr>
      </w:pPr>
      <w:r>
        <w:rPr>
          <w:rFonts w:hint="eastAsia" w:ascii="宋体" w:hAnsi="宋体"/>
          <w:sz w:val="24"/>
        </w:rPr>
        <w:t xml:space="preserve">联系电话：</w:t>
      </w:r>
      <w:r>
        <w:rPr>
          <w:rFonts w:hint="eastAsia" w:ascii="宋体" w:hAnsi="宋体" w:cs="仿宋_GB2312"/>
          <w:sz w:val="24"/>
          <w:lang w:val="en-US" w:eastAsia="zh-CN"/>
        </w:rPr>
        <w:t xml:space="preserve">王</w:t>
      </w:r>
      <w:r>
        <w:rPr>
          <w:rFonts w:hint="eastAsia" w:ascii="宋体" w:hAnsi="宋体" w:cs="仿宋_GB2312"/>
          <w:sz w:val="24"/>
        </w:rPr>
        <w:t xml:space="preserve">先生  </w:t>
      </w:r>
      <w:r>
        <w:rPr>
          <w:rFonts w:hint="eastAsia" w:ascii="宋体" w:hAnsi="宋体"/>
          <w:color w:val="auto"/>
          <w:sz w:val="24"/>
          <w:lang w:val="en"/>
        </w:rPr>
        <w:t xml:space="preserve">0523-86689088</w:t>
      </w:r>
      <w:r>
        <w:rPr>
          <w:rFonts w:hint="eastAsia" w:ascii="宋体" w:hAnsi="宋体" w:cs="仿宋_GB2312"/>
          <w:sz w:val="24"/>
        </w:rPr>
        <w:t xml:space="preserve">　　　</w:t>
      </w:r>
      <w:bookmarkEnd w:id="14"/>
      <w:r/>
      <w:bookmarkEnd w:id="15"/>
      <w:r/>
      <w:bookmarkEnd w:id="16"/>
      <w:r/>
      <w:bookmarkEnd w:id="17"/>
      <w:r/>
      <w:r/>
    </w:p>
    <w:p>
      <w:pPr>
        <w:ind w:firstLine="480"/>
        <w:spacing w:line="360" w:lineRule="auto"/>
        <w:rPr>
          <w:rFonts w:ascii="宋体" w:hAnsi="宋体" w:cs="宋体"/>
          <w:sz w:val="24"/>
        </w:rPr>
      </w:pPr>
      <w:r>
        <w:rPr>
          <w:rFonts w:ascii="宋体" w:hAnsi="宋体" w:cs="宋体"/>
          <w:sz w:val="24"/>
        </w:rPr>
        <w:t xml:space="preserve">2.</w:t>
      </w:r>
      <w:r>
        <w:rPr>
          <w:rFonts w:hint="eastAsia" w:ascii="宋体" w:hAnsi="宋体" w:cs="宋体"/>
          <w:sz w:val="24"/>
        </w:rPr>
        <w:t xml:space="preserve">采购代理机构信息</w:t>
      </w:r>
      <w:r/>
    </w:p>
    <w:p>
      <w:pPr>
        <w:ind w:left="1079" w:hanging="300"/>
        <w:jc w:val="left"/>
        <w:spacing w:line="360" w:lineRule="auto"/>
        <w:rPr>
          <w:rFonts w:ascii="宋体" w:hAnsi="宋体"/>
          <w:sz w:val="24"/>
        </w:rPr>
      </w:pPr>
      <w:r/>
      <w:bookmarkStart w:id="18" w:name="_Toc28359010"/>
      <w:r/>
      <w:bookmarkStart w:id="19" w:name="_Toc28359087"/>
      <w:r>
        <w:rPr>
          <w:rFonts w:hint="eastAsia" w:ascii="宋体" w:hAnsi="宋体"/>
          <w:sz w:val="24"/>
        </w:rPr>
        <w:t xml:space="preserve">名 称：江苏省华厦工程项目管理有限公司</w:t>
      </w:r>
      <w:r/>
    </w:p>
    <w:p>
      <w:pPr>
        <w:ind w:left="1079" w:hanging="300"/>
        <w:jc w:val="left"/>
        <w:spacing w:line="360" w:lineRule="auto"/>
        <w:rPr>
          <w:rFonts w:ascii="宋体" w:hAnsi="宋体"/>
          <w:sz w:val="24"/>
        </w:rPr>
      </w:pPr>
      <w:r>
        <w:rPr>
          <w:rFonts w:hint="eastAsia" w:ascii="宋体" w:hAnsi="宋体"/>
          <w:sz w:val="24"/>
        </w:rPr>
        <w:t xml:space="preserve">地址：泰州市凤凰西路（泰州短视频直播基地）3层</w:t>
      </w:r>
      <w:r/>
    </w:p>
    <w:p>
      <w:pPr>
        <w:ind w:left="1079" w:hanging="300"/>
        <w:jc w:val="left"/>
        <w:spacing w:line="360" w:lineRule="auto"/>
        <w:rPr>
          <w:rFonts w:ascii="宋体" w:hAnsi="宋体"/>
          <w:sz w:val="24"/>
        </w:rPr>
      </w:pPr>
      <w:r>
        <w:rPr>
          <w:rFonts w:hint="eastAsia" w:ascii="宋体" w:hAnsi="宋体"/>
          <w:sz w:val="24"/>
        </w:rPr>
        <w:t xml:space="preserve">联系方式：姜女士  18921718701</w:t>
      </w:r>
      <w:r/>
    </w:p>
    <w:p>
      <w:pPr>
        <w:ind w:firstLine="480"/>
        <w:spacing w:line="360" w:lineRule="auto"/>
        <w:tabs>
          <w:tab w:val="left" w:pos="3460" w:leader="none"/>
        </w:tabs>
        <w:rPr>
          <w:rFonts w:ascii="宋体" w:hAnsi="宋体" w:cs="宋体"/>
          <w:sz w:val="24"/>
        </w:rPr>
      </w:pPr>
      <w:r>
        <w:rPr>
          <w:rFonts w:ascii="宋体" w:hAnsi="宋体" w:cs="宋体"/>
          <w:sz w:val="24"/>
        </w:rPr>
        <w:t xml:space="preserve">3.</w:t>
      </w:r>
      <w:r>
        <w:rPr>
          <w:rFonts w:hint="eastAsia" w:ascii="宋体" w:hAnsi="宋体" w:cs="宋体"/>
          <w:sz w:val="24"/>
        </w:rPr>
        <w:t xml:space="preserve">项目联系方式</w:t>
      </w:r>
      <w:bookmarkEnd w:id="18"/>
      <w:r/>
      <w:bookmarkEnd w:id="19"/>
      <w:r>
        <w:rPr>
          <w:rFonts w:hint="eastAsia" w:ascii="宋体" w:hAnsi="宋体" w:cs="宋体"/>
          <w:sz w:val="24"/>
        </w:rPr>
        <w:tab/>
      </w:r>
      <w:r/>
    </w:p>
    <w:p>
      <w:pPr>
        <w:ind w:left="1079" w:hanging="300"/>
        <w:jc w:val="left"/>
        <w:spacing w:line="360" w:lineRule="auto"/>
        <w:rPr>
          <w:rFonts w:ascii="宋体" w:hAnsi="宋体"/>
          <w:sz w:val="24"/>
        </w:rPr>
      </w:pPr>
      <w:r>
        <w:rPr>
          <w:rFonts w:hint="eastAsia" w:ascii="宋体" w:hAnsi="宋体"/>
          <w:sz w:val="24"/>
        </w:rPr>
        <w:t xml:space="preserve">项目联系人：姜女士                    </w:t>
      </w:r>
      <w:r/>
    </w:p>
    <w:p>
      <w:pPr>
        <w:ind w:left="1079" w:hanging="300"/>
        <w:jc w:val="left"/>
        <w:spacing w:line="360" w:lineRule="auto"/>
        <w:rPr>
          <w:rFonts w:ascii="宋体" w:hAnsi="宋体"/>
          <w:sz w:val="24"/>
        </w:rPr>
        <w:sectPr>
          <w:footerReference w:type="default" r:id="rId12"/>
          <w:footnotePr/>
          <w:endnotePr/>
          <w:type w:val="nextPage"/>
          <w:pgSz w:w="11906" w:h="16838" w:orient="portrait"/>
          <w:pgMar w:top="1247" w:right="1418" w:bottom="964" w:left="1418" w:header="851" w:footer="992" w:gutter="0"/>
          <w:cols w:num="1" w:sep="0" w:space="720" w:equalWidth="1"/>
          <w:docGrid w:linePitch="360"/>
        </w:sectPr>
      </w:pPr>
      <w:r>
        <w:rPr>
          <w:rFonts w:hint="eastAsia" w:ascii="宋体" w:hAnsi="宋体"/>
          <w:sz w:val="24"/>
        </w:rPr>
        <w:t xml:space="preserve">电      话：18921718701</w:t>
      </w:r>
      <w:bookmarkEnd w:id="0"/>
      <w:r/>
      <w:r/>
    </w:p>
    <w:p>
      <w:r/>
      <w:r/>
    </w:p>
    <w:p>
      <w:pPr>
        <w:pStyle w:val="1071"/>
        <w:rPr>
          <w:rFonts w:ascii="黑体" w:hAnsi="黑体" w:eastAsia="黑体"/>
          <w:b w:val="0"/>
          <w:sz w:val="30"/>
          <w:szCs w:val="30"/>
        </w:rPr>
      </w:pPr>
      <w:r/>
      <w:bookmarkStart w:id="20" w:name="_Toc6745"/>
      <w:r>
        <w:rPr>
          <w:rFonts w:hint="eastAsia" w:ascii="宋体" w:hAnsi="Calibri" w:eastAsia="宋体"/>
          <w:sz w:val="32"/>
          <w:szCs w:val="32"/>
        </w:rPr>
        <w:t xml:space="preserve">第二章  供应商须知</w:t>
      </w:r>
      <w:bookmarkEnd w:id="1"/>
      <w:r/>
      <w:bookmarkEnd w:id="20"/>
      <w:r/>
      <w:bookmarkEnd w:id="2"/>
      <w:r/>
      <w:bookmarkEnd w:id="3"/>
      <w:r/>
      <w:bookmarkEnd w:id="4"/>
      <w:r/>
      <w:r/>
    </w:p>
    <w:tbl>
      <w:tblPr>
        <w:tblStyle w:val="1078"/>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17"/>
        <w:gridCol w:w="8647"/>
      </w:tblGrid>
      <w:tr>
        <w:trPr>
          <w:trHeight w:val="436"/>
        </w:trPr>
        <w:tc>
          <w:tcPr>
            <w:tcW w:w="817" w:type="dxa"/>
            <w:vAlign w:val="center"/>
            <w:textDirection w:val="lrTb"/>
            <w:noWrap w:val="false"/>
          </w:tcPr>
          <w:p>
            <w:pPr>
              <w:jc w:val="center"/>
              <w:spacing w:line="360" w:lineRule="auto"/>
              <w:rPr>
                <w:rFonts w:ascii="宋体" w:hAnsi="宋体"/>
                <w:sz w:val="24"/>
              </w:rPr>
            </w:pPr>
            <w:r/>
            <w:bookmarkStart w:id="21" w:name="_Toc120614214"/>
            <w:r>
              <w:rPr>
                <w:rFonts w:hint="eastAsia" w:ascii="宋体" w:hAnsi="宋体"/>
                <w:sz w:val="24"/>
              </w:rPr>
              <w:t xml:space="preserve">序号</w:t>
            </w:r>
            <w:r/>
          </w:p>
        </w:tc>
        <w:tc>
          <w:tcPr>
            <w:tcW w:w="864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内容、要求</w:t>
            </w:r>
            <w:r/>
          </w:p>
        </w:tc>
      </w:tr>
      <w:tr>
        <w:trPr>
          <w:trHeight w:val="45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w:t>
            </w:r>
            <w:r/>
          </w:p>
        </w:tc>
        <w:tc>
          <w:tcPr>
            <w:tcW w:w="8647" w:type="dxa"/>
            <w:vAlign w:val="center"/>
            <w:textDirection w:val="lrTb"/>
            <w:noWrap w:val="false"/>
          </w:tcPr>
          <w:p>
            <w:pPr>
              <w:spacing w:line="360" w:lineRule="auto"/>
              <w:widowControl/>
              <w:rPr>
                <w:rFonts w:hint="eastAsia" w:ascii="宋体" w:hAnsi="宋体" w:eastAsia="宋体"/>
                <w:sz w:val="24"/>
                <w:lang w:eastAsia="zh-CN"/>
              </w:rPr>
            </w:pPr>
            <w:r>
              <w:rPr>
                <w:rFonts w:hint="eastAsia" w:ascii="宋体" w:hAnsi="宋体"/>
                <w:sz w:val="24"/>
              </w:rPr>
              <w:t xml:space="preserve">项目名称：</w:t>
            </w:r>
            <w:r>
              <w:rPr>
                <w:rFonts w:hint="eastAsia" w:ascii="宋体" w:hAnsi="宋体"/>
                <w:sz w:val="24"/>
                <w:szCs w:val="24"/>
                <w:lang w:eastAsia="zh-CN"/>
              </w:rPr>
              <w:t xml:space="preserve">跨启扬高速大桥引桥安全隐患整治项目</w:t>
            </w:r>
            <w:r/>
          </w:p>
        </w:tc>
      </w:tr>
      <w:tr>
        <w:trPr>
          <w:trHeight w:val="626"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2</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采购服务及要求：</w:t>
            </w:r>
            <w:r>
              <w:rPr>
                <w:rFonts w:hint="eastAsia" w:ascii="宋体" w:hAnsi="宋体"/>
                <w:color w:val="auto"/>
                <w:sz w:val="24"/>
              </w:rPr>
              <w:t xml:space="preserve">具体详见固化清单及图纸</w:t>
            </w:r>
            <w:r>
              <w:rPr>
                <w:rFonts w:hint="eastAsia" w:ascii="宋体" w:hAnsi="宋体" w:cs="宋体"/>
                <w:sz w:val="24"/>
              </w:rPr>
              <w:t xml:space="preserve">。</w:t>
            </w:r>
            <w:r/>
          </w:p>
        </w:tc>
      </w:tr>
      <w:tr>
        <w:trPr>
          <w:trHeight w:val="823"/>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3</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磋商报价及费用：（1）本项目磋商应以人民币报价；（2）不论磋商结果如何，供应商均应自行承担所有与磋商有关的全部费用。</w:t>
            </w:r>
            <w:r/>
          </w:p>
        </w:tc>
      </w:tr>
      <w:tr>
        <w:trPr>
          <w:trHeight w:val="41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4</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磋商保证金：无</w:t>
            </w:r>
            <w:r/>
          </w:p>
        </w:tc>
      </w:tr>
      <w:tr>
        <w:trPr>
          <w:trHeight w:val="41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5</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现场踏勘：自行踏勘</w:t>
            </w:r>
            <w:r/>
          </w:p>
        </w:tc>
      </w:tr>
      <w:tr>
        <w:trPr>
          <w:trHeight w:val="387"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6</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项目地点：</w:t>
            </w:r>
            <w:r>
              <w:rPr>
                <w:rFonts w:hint="eastAsia" w:ascii="宋体" w:hAnsi="宋体"/>
                <w:sz w:val="24"/>
                <w:lang w:val="en-US" w:eastAsia="zh-CN"/>
              </w:rPr>
              <w:t xml:space="preserve">泰州市</w:t>
            </w:r>
            <w:r>
              <w:rPr>
                <w:rFonts w:hint="eastAsia" w:ascii="宋体" w:hAnsi="宋体"/>
                <w:sz w:val="24"/>
              </w:rPr>
              <w:t xml:space="preserve">海陵区</w:t>
            </w:r>
            <w:r/>
          </w:p>
        </w:tc>
      </w:tr>
      <w:tr>
        <w:trPr>
          <w:trHeight w:val="1343"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7</w:t>
            </w:r>
            <w:r/>
          </w:p>
        </w:tc>
        <w:tc>
          <w:tcPr>
            <w:tcW w:w="8647" w:type="dxa"/>
            <w:vAlign w:val="center"/>
            <w:textDirection w:val="lrTb"/>
            <w:noWrap w:val="false"/>
          </w:tcPr>
          <w:p>
            <w:pPr>
              <w:spacing w:line="360" w:lineRule="auto"/>
              <w:rPr>
                <w:rFonts w:ascii="宋体" w:hAnsi="宋体" w:cs="仿宋_GB2312"/>
                <w:sz w:val="24"/>
                <w:highlight w:val="none"/>
              </w:rPr>
            </w:pPr>
            <w:r>
              <w:rPr>
                <w:rFonts w:hint="eastAsia" w:ascii="宋体" w:hAnsi="宋体" w:cs="仿宋_GB2312"/>
                <w:sz w:val="24"/>
                <w:highlight w:val="none"/>
              </w:rPr>
              <w:t xml:space="preserve">采购预算价:</w:t>
            </w:r>
            <w:r>
              <w:rPr>
                <w:rFonts w:hint="eastAsia" w:ascii="宋体" w:hAnsi="宋体"/>
                <w:sz w:val="24"/>
                <w:szCs w:val="24"/>
                <w:highlight w:val="none"/>
                <w:lang w:val="en-US" w:eastAsia="zh-CN"/>
              </w:rPr>
              <w:t xml:space="preserve">300</w:t>
            </w:r>
            <w:r>
              <w:rPr>
                <w:rFonts w:hint="eastAsia" w:ascii="宋体" w:hAnsi="宋体" w:cs="仿宋_GB2312"/>
                <w:sz w:val="24"/>
                <w:highlight w:val="none"/>
              </w:rPr>
              <w:t xml:space="preserve">万元,招标控制价：</w:t>
            </w:r>
            <w:r>
              <w:rPr>
                <w:rFonts w:hint="eastAsia" w:ascii="宋体" w:hAnsi="宋体"/>
                <w:sz w:val="24"/>
                <w:szCs w:val="24"/>
                <w:highlight w:val="none"/>
                <w:lang w:val="en-US" w:eastAsia="zh-CN"/>
              </w:rPr>
              <w:t xml:space="preserve">298.518174</w:t>
            </w:r>
            <w:r>
              <w:rPr>
                <w:rFonts w:hint="eastAsia" w:ascii="宋体" w:hAnsi="宋体" w:cs="仿宋_GB2312"/>
                <w:sz w:val="24"/>
                <w:highlight w:val="none"/>
              </w:rPr>
              <w:t xml:space="preserve">万元</w:t>
            </w:r>
            <w:r/>
          </w:p>
          <w:p>
            <w:pPr>
              <w:spacing w:line="360" w:lineRule="auto"/>
              <w:rPr>
                <w:rFonts w:ascii="宋体" w:hAnsi="宋体" w:cs="仿宋_GB2312"/>
                <w:sz w:val="24"/>
                <w:highlight w:val="none"/>
              </w:rPr>
            </w:pPr>
            <w:r>
              <w:rPr>
                <w:rFonts w:hint="eastAsia" w:ascii="宋体" w:hAnsi="宋体" w:cs="仿宋_GB2312"/>
                <w:sz w:val="24"/>
                <w:highlight w:val="none"/>
              </w:rPr>
              <w:t xml:space="preserve">本次招标：设有</w:t>
            </w:r>
            <w:r>
              <w:rPr>
                <w:rFonts w:hint="eastAsia" w:ascii="宋体" w:hAnsi="宋体"/>
                <w:sz w:val="24"/>
                <w:szCs w:val="24"/>
                <w:highlight w:val="none"/>
              </w:rPr>
              <w:t xml:space="preserve">最高限价</w:t>
            </w:r>
            <w:r>
              <w:rPr>
                <w:rFonts w:hint="eastAsia" w:ascii="宋体" w:hAnsi="宋体" w:cs="仿宋_GB2312"/>
                <w:sz w:val="24"/>
                <w:highlight w:val="none"/>
              </w:rPr>
              <w:t xml:space="preserve">（投标报价高于</w:t>
            </w:r>
            <w:r>
              <w:rPr>
                <w:rFonts w:hint="eastAsia" w:ascii="宋体" w:hAnsi="宋体"/>
                <w:sz w:val="24"/>
                <w:szCs w:val="24"/>
                <w:highlight w:val="none"/>
              </w:rPr>
              <w:t xml:space="preserve">最高限价</w:t>
            </w:r>
            <w:r>
              <w:rPr>
                <w:rFonts w:hint="eastAsia" w:ascii="宋体" w:hAnsi="宋体" w:cs="仿宋_GB2312"/>
                <w:sz w:val="24"/>
                <w:highlight w:val="none"/>
              </w:rPr>
              <w:t xml:space="preserve">的作废标处理）</w:t>
            </w:r>
            <w:r/>
          </w:p>
          <w:p>
            <w:pPr>
              <w:pStyle w:val="1085"/>
              <w:rPr>
                <w:highlight w:val="none"/>
              </w:rPr>
            </w:pPr>
            <w:r>
              <w:rPr>
                <w:rFonts w:hint="eastAsia" w:ascii="宋体" w:hAnsi="宋体"/>
                <w:sz w:val="24"/>
                <w:szCs w:val="24"/>
                <w:highlight w:val="none"/>
              </w:rPr>
              <w:t xml:space="preserve">最高限价</w:t>
            </w:r>
            <w:r>
              <w:rPr>
                <w:rFonts w:hint="eastAsia" w:hAnsi="宋体" w:cs="仿宋_GB2312"/>
                <w:sz w:val="24"/>
                <w:highlight w:val="none"/>
              </w:rPr>
              <w:t xml:space="preserve">=招标控制价×(100－L)%, 本招标项目 L=</w:t>
            </w:r>
            <w:r>
              <w:rPr>
                <w:rFonts w:hint="eastAsia" w:hAnsi="宋体" w:cs="仿宋_GB2312"/>
                <w:sz w:val="24"/>
                <w:highlight w:val="none"/>
                <w:lang w:val="en-US" w:eastAsia="zh-CN"/>
              </w:rPr>
              <w:t xml:space="preserve">9</w:t>
            </w:r>
            <w:r>
              <w:rPr>
                <w:rFonts w:hint="eastAsia" w:hAnsi="宋体" w:cs="仿宋_GB2312"/>
                <w:sz w:val="24"/>
                <w:highlight w:val="none"/>
              </w:rPr>
              <w:t xml:space="preserve"> </w:t>
            </w:r>
            <w:r/>
          </w:p>
          <w:p>
            <w:pPr>
              <w:spacing w:line="360" w:lineRule="auto"/>
              <w:rPr>
                <w:rFonts w:ascii="宋体" w:hAnsi="宋体"/>
                <w:sz w:val="24"/>
              </w:rPr>
            </w:pPr>
            <w:r>
              <w:rPr>
                <w:rFonts w:ascii="宋体" w:hAnsi="宋体"/>
                <w:sz w:val="24"/>
              </w:rPr>
            </w:r>
            <w:r/>
          </w:p>
        </w:tc>
      </w:tr>
      <w:tr>
        <w:trPr>
          <w:trHeight w:val="462"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8</w:t>
            </w:r>
            <w:r/>
          </w:p>
        </w:tc>
        <w:tc>
          <w:tcPr>
            <w:tcW w:w="8647" w:type="dxa"/>
            <w:vAlign w:val="center"/>
            <w:textDirection w:val="lrTb"/>
            <w:noWrap w:val="false"/>
          </w:tcPr>
          <w:p>
            <w:pPr>
              <w:spacing w:line="360" w:lineRule="auto"/>
              <w:rPr>
                <w:rFonts w:ascii="宋体" w:hAnsi="宋体"/>
                <w:sz w:val="24"/>
              </w:rPr>
            </w:pPr>
            <w:r>
              <w:rPr>
                <w:rFonts w:hint="eastAsia" w:ascii="宋体"/>
                <w:sz w:val="24"/>
              </w:rPr>
              <w:t xml:space="preserve">施工工期:</w:t>
            </w:r>
            <w:r>
              <w:rPr>
                <w:rFonts w:hint="eastAsia" w:ascii="宋体" w:hAnsi="宋体"/>
                <w:sz w:val="24"/>
                <w:lang w:val="en-US" w:eastAsia="zh-CN"/>
              </w:rPr>
              <w:t xml:space="preserve">10</w:t>
            </w:r>
            <w:r>
              <w:rPr>
                <w:rFonts w:hint="eastAsia" w:ascii="宋体" w:hAnsi="宋体"/>
                <w:sz w:val="24"/>
              </w:rPr>
              <w:t xml:space="preserve">0日历天</w:t>
            </w:r>
            <w:r>
              <w:rPr>
                <w:rFonts w:hint="eastAsia" w:ascii="宋体"/>
                <w:sz w:val="24"/>
              </w:rPr>
              <w:t xml:space="preserve">，具体开工时间以采购人书面通知为准</w:t>
            </w:r>
            <w:r/>
          </w:p>
        </w:tc>
      </w:tr>
      <w:tr>
        <w:trPr>
          <w:trHeight w:val="76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9</w:t>
            </w:r>
            <w:r/>
          </w:p>
        </w:tc>
        <w:tc>
          <w:tcPr>
            <w:tcW w:w="8647" w:type="dxa"/>
            <w:vAlign w:val="center"/>
            <w:textDirection w:val="lrTb"/>
            <w:noWrap w:val="false"/>
          </w:tcPr>
          <w:p>
            <w:pPr>
              <w:spacing w:line="360" w:lineRule="auto"/>
              <w:rPr>
                <w:rFonts w:ascii="宋体" w:hAnsi="宋体"/>
                <w:sz w:val="24"/>
                <w:szCs w:val="21"/>
              </w:rPr>
            </w:pPr>
            <w:r>
              <w:rPr>
                <w:rFonts w:hint="eastAsia" w:ascii="宋体" w:hAnsi="宋体"/>
                <w:sz w:val="24"/>
                <w:szCs w:val="21"/>
              </w:rPr>
              <w:t xml:space="preserve">质量标准：合格</w:t>
            </w:r>
            <w:r/>
          </w:p>
          <w:p>
            <w:pPr>
              <w:spacing w:line="360" w:lineRule="auto"/>
              <w:rPr>
                <w:rFonts w:ascii="宋体" w:hAnsi="宋体"/>
                <w:sz w:val="24"/>
              </w:rPr>
            </w:pPr>
            <w:r>
              <w:rPr>
                <w:rFonts w:hint="eastAsia" w:ascii="宋体" w:hAnsi="宋体"/>
                <w:sz w:val="24"/>
              </w:rPr>
              <w:t xml:space="preserve">缺陷责任期：2年</w:t>
            </w:r>
            <w:r>
              <w:rPr>
                <w:rFonts w:hint="eastAsia" w:ascii="宋体" w:hAnsi="宋体"/>
                <w:color w:val="auto"/>
                <w:sz w:val="24"/>
              </w:rPr>
              <w:t xml:space="preserve">，自交工验收合格之日起算。</w:t>
            </w:r>
            <w:r/>
          </w:p>
        </w:tc>
      </w:tr>
      <w:tr>
        <w:trPr>
          <w:trHeight w:val="59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10</w:t>
            </w:r>
            <w:r/>
          </w:p>
        </w:tc>
        <w:tc>
          <w:tcPr>
            <w:tcW w:w="8647" w:type="dxa"/>
            <w:vAlign w:val="center"/>
            <w:textDirection w:val="lrTb"/>
            <w:noWrap w:val="false"/>
          </w:tcPr>
          <w:p>
            <w:pPr>
              <w:spacing w:line="360" w:lineRule="auto"/>
              <w:rPr>
                <w:rFonts w:ascii="宋体" w:hAnsi="宋体" w:cs="宋体"/>
                <w:sz w:val="24"/>
              </w:rPr>
            </w:pPr>
            <w:r>
              <w:rPr>
                <w:rFonts w:hint="eastAsia" w:ascii="宋体" w:hAnsi="宋体"/>
                <w:sz w:val="24"/>
                <w:szCs w:val="21"/>
              </w:rPr>
              <w:t xml:space="preserve">是否接受联合体：不接受</w:t>
            </w:r>
            <w:r/>
          </w:p>
        </w:tc>
      </w:tr>
      <w:tr>
        <w:trPr>
          <w:trHeight w:val="45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11</w:t>
            </w:r>
            <w:r/>
          </w:p>
        </w:tc>
        <w:tc>
          <w:tcPr>
            <w:tcW w:w="8647" w:type="dxa"/>
            <w:vAlign w:val="center"/>
            <w:textDirection w:val="lrTb"/>
            <w:noWrap w:val="false"/>
          </w:tcPr>
          <w:p>
            <w:pPr>
              <w:spacing w:line="360" w:lineRule="auto"/>
              <w:rPr>
                <w:rFonts w:ascii="宋体" w:hAnsi="宋体"/>
                <w:sz w:val="24"/>
                <w:szCs w:val="21"/>
              </w:rPr>
            </w:pPr>
            <w:r>
              <w:rPr>
                <w:rFonts w:hint="eastAsia" w:ascii="宋体" w:hAnsi="宋体"/>
                <w:sz w:val="24"/>
                <w:szCs w:val="21"/>
              </w:rPr>
              <w:t xml:space="preserve">偏离：不允许</w:t>
            </w:r>
            <w:r/>
          </w:p>
        </w:tc>
      </w:tr>
      <w:tr>
        <w:trPr>
          <w:trHeight w:val="2715"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12</w:t>
            </w:r>
            <w:r/>
          </w:p>
        </w:tc>
        <w:tc>
          <w:tcPr>
            <w:tcW w:w="8647" w:type="dxa"/>
            <w:vAlign w:val="center"/>
            <w:textDirection w:val="lrTb"/>
            <w:noWrap w:val="false"/>
          </w:tcPr>
          <w:p>
            <w:pPr>
              <w:spacing w:line="360" w:lineRule="auto"/>
              <w:rPr>
                <w:rFonts w:ascii="宋体" w:hAnsi="宋体" w:cs="宋体"/>
                <w:color w:val="auto"/>
                <w:sz w:val="24"/>
              </w:rPr>
            </w:pPr>
            <w:r>
              <w:rPr>
                <w:rFonts w:hint="eastAsia" w:ascii="宋体" w:hAnsi="宋体" w:cs="宋体"/>
                <w:color w:val="auto"/>
                <w:sz w:val="24"/>
              </w:rPr>
              <w:t xml:space="preserve">履约保证金：中标价的</w:t>
            </w:r>
            <w:r>
              <w:rPr>
                <w:rFonts w:hint="eastAsia" w:ascii="宋体" w:hAnsi="宋体" w:cs="宋体"/>
                <w:b/>
                <w:bCs/>
                <w:color w:val="auto"/>
                <w:sz w:val="24"/>
                <w:u w:val="single"/>
              </w:rPr>
              <w:t xml:space="preserve">10</w:t>
            </w:r>
            <w:r>
              <w:rPr>
                <w:rFonts w:ascii="宋体" w:hAnsi="宋体" w:cs="宋体"/>
                <w:b/>
                <w:bCs/>
                <w:color w:val="auto"/>
                <w:sz w:val="24"/>
                <w:u w:val="single"/>
              </w:rPr>
              <w:t xml:space="preserve">%</w:t>
            </w:r>
            <w:r/>
          </w:p>
          <w:p>
            <w:pPr>
              <w:spacing w:line="360" w:lineRule="auto"/>
              <w:rPr>
                <w:rFonts w:ascii="宋体" w:hAnsi="宋体" w:cs="宋体"/>
                <w:color w:val="auto"/>
                <w:sz w:val="24"/>
              </w:rPr>
            </w:pPr>
            <w:r>
              <w:rPr>
                <w:rFonts w:hint="eastAsia" w:ascii="宋体" w:hAnsi="宋体" w:cs="宋体"/>
                <w:color w:val="auto"/>
                <w:sz w:val="24"/>
              </w:rPr>
              <w:t xml:space="preserve">递交时间：成交后签订合同前</w:t>
            </w:r>
            <w:r/>
          </w:p>
          <w:p>
            <w:pPr>
              <w:spacing w:line="360" w:lineRule="auto"/>
              <w:rPr>
                <w:rFonts w:ascii="宋体" w:hAnsi="宋体" w:cs="宋体"/>
                <w:color w:val="auto"/>
                <w:sz w:val="24"/>
              </w:rPr>
            </w:pPr>
            <w:r>
              <w:rPr>
                <w:rFonts w:hint="eastAsia" w:ascii="宋体" w:hAnsi="宋体" w:cs="宋体"/>
                <w:color w:val="auto"/>
                <w:sz w:val="24"/>
              </w:rPr>
              <w:t xml:space="preserve">递交方式：</w:t>
            </w:r>
            <w:r>
              <w:rPr>
                <w:rFonts w:hint="eastAsia" w:ascii="宋体" w:hAnsi="宋体" w:cs="宋体"/>
                <w:color w:val="auto"/>
                <w:sz w:val="24"/>
                <w:szCs w:val="24"/>
              </w:rPr>
              <w:t xml:space="preserve">银行转账、支票、汇票、本票或者、电子履约保函(保险)、金融机构、担保机构出具的保函等非现金方式递交</w:t>
            </w:r>
            <w:r/>
          </w:p>
          <w:p>
            <w:pPr>
              <w:spacing w:line="360" w:lineRule="auto"/>
              <w:rPr>
                <w:rFonts w:ascii="宋体" w:hAnsi="宋体"/>
                <w:sz w:val="24"/>
                <w:szCs w:val="21"/>
              </w:rPr>
            </w:pPr>
            <w:r>
              <w:rPr>
                <w:rFonts w:hint="eastAsia" w:ascii="宋体" w:hAnsi="宋体" w:cs="宋体"/>
                <w:color w:val="auto"/>
                <w:sz w:val="24"/>
              </w:rPr>
              <w:t xml:space="preserve">退还时间：</w:t>
            </w:r>
            <w:r>
              <w:rPr>
                <w:rFonts w:hint="eastAsia" w:ascii="宋体" w:hAnsi="宋体" w:cs="宋体"/>
                <w:color w:val="auto"/>
                <w:sz w:val="24"/>
                <w:szCs w:val="24"/>
              </w:rPr>
              <w:t xml:space="preserve">履约保证金在服务期满后扣除成交供应商违约金罚金等费用后，无息返还剩余的</w:t>
            </w:r>
            <w:r>
              <w:rPr>
                <w:rFonts w:hint="eastAsia" w:ascii="宋体" w:hAnsi="宋体" w:cs="宋体"/>
                <w:color w:val="auto"/>
                <w:sz w:val="24"/>
              </w:rPr>
              <w:t xml:space="preserve">履约</w:t>
            </w:r>
            <w:r>
              <w:rPr>
                <w:rFonts w:hint="eastAsia" w:ascii="宋体" w:hAnsi="宋体" w:cs="宋体"/>
                <w:color w:val="auto"/>
                <w:sz w:val="24"/>
                <w:szCs w:val="24"/>
              </w:rPr>
              <w:t xml:space="preserve">保证金</w:t>
            </w:r>
            <w:r/>
          </w:p>
        </w:tc>
      </w:tr>
      <w:tr>
        <w:trPr>
          <w:trHeight w:val="53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13</w:t>
            </w:r>
            <w:r/>
          </w:p>
        </w:tc>
        <w:tc>
          <w:tcPr>
            <w:tcW w:w="8647" w:type="dxa"/>
            <w:vAlign w:val="center"/>
            <w:textDirection w:val="lrTb"/>
            <w:noWrap w:val="false"/>
          </w:tcPr>
          <w:p>
            <w:pPr>
              <w:spacing w:line="360" w:lineRule="auto"/>
              <w:rPr>
                <w:rFonts w:hint="eastAsia" w:ascii="宋体" w:hAnsi="宋体" w:eastAsia="宋体" w:cs="宋体"/>
                <w:sz w:val="24"/>
                <w:lang w:eastAsia="zh-CN"/>
              </w:rPr>
            </w:pPr>
            <w:r>
              <w:rPr>
                <w:rFonts w:hint="eastAsia" w:ascii="宋体" w:hAnsi="宋体"/>
                <w:bCs/>
                <w:sz w:val="24"/>
                <w:szCs w:val="21"/>
              </w:rPr>
              <w:t xml:space="preserve">签订合同地点</w:t>
            </w:r>
            <w:r>
              <w:rPr>
                <w:rFonts w:hint="eastAsia" w:ascii="宋体" w:hAnsi="宋体"/>
                <w:sz w:val="24"/>
                <w:szCs w:val="21"/>
              </w:rPr>
              <w:t xml:space="preserve">：</w:t>
            </w:r>
            <w:r>
              <w:rPr>
                <w:rFonts w:hint="eastAsia" w:ascii="宋体" w:hAnsi="宋体" w:cs="仿宋_GB2312"/>
                <w:sz w:val="24"/>
                <w:lang w:eastAsia="zh-CN"/>
              </w:rPr>
              <w:t xml:space="preserve">泰州市海陵区交通建设服务中心</w:t>
            </w:r>
            <w:r/>
          </w:p>
        </w:tc>
      </w:tr>
      <w:tr>
        <w:trPr>
          <w:trHeight w:val="588"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14</w:t>
            </w:r>
            <w:r/>
          </w:p>
        </w:tc>
        <w:tc>
          <w:tcPr>
            <w:tcW w:w="8647" w:type="dxa"/>
            <w:vAlign w:val="center"/>
            <w:textDirection w:val="lrTb"/>
            <w:noWrap w:val="false"/>
          </w:tcPr>
          <w:p>
            <w:pPr>
              <w:spacing w:line="360" w:lineRule="auto"/>
              <w:rPr>
                <w:rFonts w:ascii="宋体" w:hAnsi="宋体"/>
                <w:bCs/>
                <w:sz w:val="24"/>
                <w:szCs w:val="21"/>
              </w:rPr>
            </w:pPr>
            <w:r>
              <w:rPr>
                <w:rFonts w:hint="eastAsia" w:ascii="宋体" w:hAnsi="宋体"/>
                <w:sz w:val="24"/>
              </w:rPr>
              <w:t xml:space="preserve">是否允许递交备选投标方案：不允许</w:t>
            </w:r>
            <w:r/>
          </w:p>
        </w:tc>
      </w:tr>
      <w:tr>
        <w:trPr>
          <w:trHeight w:val="685"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15</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磋商结果公告：竞争性磋商结果公告于“江苏政府采购网”。</w:t>
            </w:r>
            <w:r/>
          </w:p>
        </w:tc>
      </w:tr>
      <w:tr>
        <w:trPr>
          <w:trHeight w:val="63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16</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响应文件有效期：90天。</w:t>
            </w:r>
            <w:r/>
          </w:p>
        </w:tc>
      </w:tr>
      <w:tr>
        <w:trPr>
          <w:trHeight w:val="554"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17</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解释：本文件的解释权属于采购人（或代理机构）。</w:t>
            </w:r>
            <w:r/>
          </w:p>
        </w:tc>
      </w:tr>
      <w:tr>
        <w:trPr>
          <w:trHeight w:val="891" w:hRule="exact"/>
        </w:trPr>
        <w:tc>
          <w:tcPr>
            <w:tcW w:w="817" w:type="dxa"/>
            <w:vAlign w:val="center"/>
            <w:textDirection w:val="lrTb"/>
            <w:noWrap w:val="false"/>
          </w:tcPr>
          <w:p>
            <w:pPr>
              <w:jc w:val="center"/>
              <w:spacing w:line="360" w:lineRule="auto"/>
              <w:rPr>
                <w:rFonts w:ascii="宋体" w:hAnsi="宋体"/>
                <w:sz w:val="24"/>
              </w:rPr>
            </w:pPr>
            <w:r>
              <w:rPr>
                <w:rFonts w:hint="eastAsia" w:ascii="宋体" w:hAnsi="宋体"/>
                <w:sz w:val="24"/>
              </w:rPr>
              <w:t xml:space="preserve">18</w:t>
            </w:r>
            <w:r/>
          </w:p>
        </w:tc>
        <w:tc>
          <w:tcPr>
            <w:tcW w:w="8647" w:type="dxa"/>
            <w:vAlign w:val="center"/>
            <w:textDirection w:val="lrTb"/>
            <w:noWrap w:val="false"/>
          </w:tcPr>
          <w:p>
            <w:pPr>
              <w:spacing w:line="360" w:lineRule="auto"/>
              <w:rPr>
                <w:rFonts w:ascii="宋体" w:hAnsi="宋体"/>
                <w:sz w:val="24"/>
              </w:rPr>
            </w:pPr>
            <w:r>
              <w:rPr>
                <w:rFonts w:hint="eastAsia" w:ascii="宋体" w:hAnsi="宋体"/>
                <w:sz w:val="24"/>
              </w:rPr>
              <w:t xml:space="preserve">请各投标单位认真研读图纸、竞争性磋商文件和招标控制价，如有疑问请书面答疑，否则不详尽之处视为让利。</w:t>
            </w:r>
            <w:r/>
          </w:p>
        </w:tc>
      </w:tr>
      <w:tr>
        <w:trPr>
          <w:trHeight w:val="1811" w:hRule="exact"/>
        </w:trPr>
        <w:tc>
          <w:tcPr>
            <w:tcW w:w="817" w:type="dxa"/>
            <w:vAlign w:val="center"/>
            <w:textDirection w:val="lrTb"/>
            <w:noWrap w:val="false"/>
          </w:tcPr>
          <w:p>
            <w:pPr>
              <w:jc w:val="center"/>
              <w:spacing w:line="360" w:lineRule="auto"/>
              <w:rPr>
                <w:rFonts w:hint="default" w:ascii="宋体" w:hAnsi="宋体" w:eastAsia="宋体"/>
                <w:sz w:val="24"/>
                <w:lang w:val="en-US" w:eastAsia="zh-CN"/>
              </w:rPr>
            </w:pPr>
            <w:r>
              <w:rPr>
                <w:rFonts w:hint="eastAsia" w:ascii="宋体" w:hAnsi="宋体"/>
                <w:sz w:val="24"/>
                <w:lang w:val="en-US" w:eastAsia="zh-CN"/>
              </w:rPr>
              <w:t xml:space="preserve">19</w:t>
            </w:r>
            <w:r/>
          </w:p>
        </w:tc>
        <w:tc>
          <w:tcPr>
            <w:tcW w:w="8647" w:type="dxa"/>
            <w:vAlign w:val="center"/>
            <w:textDirection w:val="lrTb"/>
            <w:noWrap w:val="false"/>
          </w:tcPr>
          <w:p>
            <w:pPr>
              <w:ind w:firstLine="480"/>
              <w:spacing w:line="520" w:lineRule="exact"/>
              <w:tabs>
                <w:tab w:val="left" w:pos="0" w:leader="none"/>
                <w:tab w:val="left" w:pos="993" w:leader="none"/>
                <w:tab w:val="left" w:pos="1134" w:leader="none"/>
              </w:tabs>
              <w:rPr>
                <w:rFonts w:hint="eastAsia" w:ascii="宋体" w:hAnsi="宋体"/>
                <w:sz w:val="24"/>
              </w:rPr>
            </w:pPr>
            <w:r>
              <w:rPr>
                <w:rFonts w:hint="eastAsia" w:ascii="宋体" w:hAnsi="宋体"/>
                <w:sz w:val="24"/>
                <w:highlight w:val="none"/>
              </w:rPr>
              <w:t xml:space="preserve">付款方式：</w:t>
            </w:r>
            <w:r>
              <w:rPr>
                <w:rFonts w:hint="eastAsia" w:ascii="宋体" w:hAnsi="宋体" w:cs="宋体"/>
                <w:color w:val="000000"/>
                <w:sz w:val="24"/>
                <w:highlight w:val="none"/>
              </w:rPr>
              <w:t xml:space="preserve">施工合同签订且施工单位进场后，支付预付款为合同价的10%，项目交工验收合格后付至合同价的</w:t>
            </w:r>
            <w:r>
              <w:rPr>
                <w:rFonts w:hint="eastAsia" w:ascii="宋体" w:hAnsi="宋体" w:cs="宋体"/>
                <w:color w:val="000000"/>
                <w:sz w:val="24"/>
                <w:highlight w:val="none"/>
                <w:lang w:val="en-US" w:eastAsia="zh-CN"/>
              </w:rPr>
              <w:t xml:space="preserve">6</w:t>
            </w:r>
            <w:r>
              <w:rPr>
                <w:rFonts w:hint="eastAsia" w:ascii="宋体" w:hAnsi="宋体" w:cs="宋体"/>
                <w:color w:val="000000"/>
                <w:sz w:val="24"/>
                <w:highlight w:val="none"/>
              </w:rPr>
              <w:t xml:space="preserve">0%，项目审计结束后付至审计价的97%，余款在缺陷责任期满后付清。</w:t>
            </w:r>
            <w:r/>
          </w:p>
        </w:tc>
      </w:tr>
    </w:tbl>
    <w:p>
      <w:pPr>
        <w:ind w:firstLine="482"/>
        <w:keepLines/>
        <w:keepNext/>
        <w:spacing w:line="520" w:lineRule="exact"/>
        <w:rPr>
          <w:rFonts w:ascii="宋体" w:hAnsi="宋体" w:cs="宋体"/>
          <w:b/>
          <w:bCs/>
          <w:sz w:val="24"/>
          <w:szCs w:val="24"/>
        </w:rPr>
      </w:pPr>
      <w:r>
        <w:rPr>
          <w:rFonts w:ascii="宋体" w:hAnsi="宋体" w:cs="宋体"/>
          <w:b/>
          <w:bCs/>
          <w:sz w:val="24"/>
          <w:szCs w:val="24"/>
        </w:rPr>
      </w:r>
      <w:r/>
    </w:p>
    <w:p>
      <w:pPr>
        <w:ind w:firstLine="482"/>
        <w:keepLines/>
        <w:keepNext/>
        <w:spacing w:line="520" w:lineRule="exact"/>
        <w:rPr>
          <w:rFonts w:ascii="宋体" w:hAnsi="宋体" w:cs="宋体"/>
          <w:sz w:val="24"/>
          <w:szCs w:val="24"/>
        </w:rPr>
      </w:pPr>
      <w:r>
        <w:rPr>
          <w:rFonts w:hint="eastAsia" w:ascii="宋体" w:hAnsi="宋体" w:cs="宋体"/>
          <w:b/>
          <w:bCs/>
          <w:sz w:val="24"/>
          <w:szCs w:val="24"/>
        </w:rPr>
        <w:t xml:space="preserve">一、总则</w:t>
      </w:r>
      <w:bookmarkEnd w:id="21"/>
      <w:r/>
      <w:r/>
    </w:p>
    <w:p>
      <w:pPr>
        <w:ind w:firstLine="480"/>
        <w:keepLines/>
        <w:keepNext/>
        <w:spacing w:line="520" w:lineRule="exact"/>
        <w:rPr>
          <w:rFonts w:ascii="宋体" w:hAnsi="宋体" w:cs="宋体"/>
          <w:sz w:val="24"/>
          <w:szCs w:val="24"/>
        </w:rPr>
      </w:pPr>
      <w:r/>
      <w:bookmarkStart w:id="22" w:name="_Hlt16619475"/>
      <w:r/>
      <w:bookmarkEnd w:id="22"/>
      <w:r/>
      <w:bookmarkStart w:id="23" w:name="_Toc458694821"/>
      <w:r/>
      <w:bookmarkEnd w:id="23"/>
      <w:r/>
      <w:bookmarkStart w:id="24" w:name="_Toc513029204"/>
      <w:r/>
      <w:bookmarkEnd w:id="24"/>
      <w:r/>
      <w:bookmarkStart w:id="25" w:name="_Toc16938520"/>
      <w:r/>
      <w:bookmarkEnd w:id="25"/>
      <w:r/>
      <w:bookmarkStart w:id="26" w:name="_Toc20823276"/>
      <w:r>
        <w:rPr>
          <w:rFonts w:hint="eastAsia" w:ascii="宋体" w:hAnsi="宋体" w:cs="宋体"/>
          <w:sz w:val="24"/>
          <w:szCs w:val="24"/>
        </w:rPr>
        <w:t xml:space="preserve">1</w:t>
      </w:r>
      <w:bookmarkEnd w:id="26"/>
      <w:r>
        <w:rPr>
          <w:rFonts w:hint="eastAsia" w:ascii="宋体" w:hAnsi="宋体" w:cs="宋体"/>
          <w:sz w:val="24"/>
          <w:szCs w:val="24"/>
        </w:rPr>
        <w:t xml:space="preserve">、采购方式</w:t>
      </w:r>
      <w:r/>
    </w:p>
    <w:p>
      <w:pPr>
        <w:ind w:firstLine="480"/>
        <w:spacing w:line="520" w:lineRule="exact"/>
        <w:rPr>
          <w:rFonts w:ascii="宋体" w:hAnsi="宋体" w:cs="宋体"/>
          <w:sz w:val="24"/>
          <w:szCs w:val="24"/>
        </w:rPr>
      </w:pPr>
      <w:r>
        <w:rPr>
          <w:rFonts w:hint="eastAsia" w:ascii="宋体" w:hAnsi="宋体" w:cs="宋体"/>
          <w:sz w:val="24"/>
          <w:szCs w:val="24"/>
        </w:rPr>
        <w:t xml:space="preserve">1.1本次政府采购活动采取竞争性磋商（以下简称磋商）方式，本磋商文件仅适用于磋商公告中所述项目。</w:t>
      </w:r>
      <w:r/>
    </w:p>
    <w:p>
      <w:pPr>
        <w:ind w:firstLine="480"/>
        <w:keepLines/>
        <w:keepNext/>
        <w:spacing w:line="520" w:lineRule="exact"/>
        <w:rPr>
          <w:rFonts w:ascii="宋体" w:hAnsi="宋体" w:cs="宋体"/>
          <w:sz w:val="24"/>
          <w:szCs w:val="24"/>
        </w:rPr>
      </w:pPr>
      <w:r/>
      <w:bookmarkStart w:id="27" w:name="_Toc513029205"/>
      <w:r/>
      <w:bookmarkEnd w:id="27"/>
      <w:r/>
      <w:bookmarkStart w:id="28" w:name="_Toc16938521"/>
      <w:r/>
      <w:bookmarkEnd w:id="28"/>
      <w:r/>
      <w:bookmarkStart w:id="29" w:name="_Toc20823277"/>
      <w:r>
        <w:rPr>
          <w:rFonts w:hint="eastAsia" w:ascii="宋体" w:hAnsi="宋体" w:cs="宋体"/>
          <w:sz w:val="24"/>
          <w:szCs w:val="24"/>
        </w:rPr>
        <w:t xml:space="preserve">2、合格的</w:t>
      </w:r>
      <w:bookmarkEnd w:id="29"/>
      <w:r>
        <w:rPr>
          <w:rFonts w:hint="eastAsia" w:ascii="宋体" w:hAnsi="宋体" w:cs="宋体"/>
          <w:sz w:val="24"/>
          <w:szCs w:val="24"/>
        </w:rPr>
        <w:t xml:space="preserve">供应商</w:t>
      </w:r>
      <w:r/>
    </w:p>
    <w:p>
      <w:pPr>
        <w:ind w:firstLine="480"/>
        <w:spacing w:line="520" w:lineRule="exact"/>
        <w:rPr>
          <w:rFonts w:ascii="宋体" w:hAnsi="宋体" w:cs="宋体"/>
          <w:sz w:val="24"/>
          <w:szCs w:val="24"/>
        </w:rPr>
      </w:pPr>
      <w:r>
        <w:rPr>
          <w:rFonts w:hint="eastAsia" w:ascii="宋体" w:hAnsi="宋体" w:cs="宋体"/>
          <w:sz w:val="24"/>
          <w:szCs w:val="24"/>
        </w:rPr>
        <w:t xml:space="preserve">2.1满足磋商公告中供应商资格要求的规定。</w:t>
      </w:r>
      <w:r/>
    </w:p>
    <w:p>
      <w:pPr>
        <w:ind w:firstLine="480"/>
        <w:spacing w:line="520" w:lineRule="exact"/>
        <w:rPr>
          <w:rFonts w:ascii="宋体" w:hAnsi="宋体" w:cs="宋体"/>
          <w:sz w:val="24"/>
          <w:szCs w:val="24"/>
        </w:rPr>
      </w:pPr>
      <w:r>
        <w:rPr>
          <w:rFonts w:hint="eastAsia" w:ascii="宋体" w:hAnsi="宋体" w:cs="宋体"/>
          <w:sz w:val="24"/>
          <w:szCs w:val="24"/>
        </w:rPr>
        <w:t xml:space="preserve">2.2满足本磋商文件实质性要求和条件的规定。</w:t>
      </w:r>
      <w:r/>
    </w:p>
    <w:p>
      <w:pPr>
        <w:ind w:firstLine="480"/>
        <w:keepLines/>
        <w:keepNext/>
        <w:spacing w:line="520" w:lineRule="exact"/>
        <w:rPr>
          <w:rFonts w:ascii="宋体" w:hAnsi="宋体" w:cs="宋体"/>
          <w:sz w:val="24"/>
          <w:szCs w:val="24"/>
        </w:rPr>
      </w:pPr>
      <w:r/>
      <w:bookmarkStart w:id="30" w:name="_Toc16938522"/>
      <w:r/>
      <w:bookmarkEnd w:id="30"/>
      <w:r/>
      <w:bookmarkStart w:id="31" w:name="_Toc513029206"/>
      <w:r/>
      <w:bookmarkEnd w:id="31"/>
      <w:r/>
      <w:bookmarkStart w:id="32" w:name="_Toc20823278"/>
      <w:r>
        <w:rPr>
          <w:rFonts w:hint="eastAsia" w:ascii="宋体" w:hAnsi="宋体" w:cs="宋体"/>
          <w:sz w:val="24"/>
          <w:szCs w:val="24"/>
        </w:rPr>
        <w:t xml:space="preserve">3、适用法律</w:t>
      </w:r>
      <w:bookmarkEnd w:id="32"/>
      <w:r/>
      <w:r/>
    </w:p>
    <w:p>
      <w:pPr>
        <w:ind w:firstLine="480"/>
        <w:spacing w:line="520" w:lineRule="exact"/>
        <w:rPr>
          <w:rFonts w:ascii="宋体" w:hAnsi="宋体" w:cs="宋体"/>
          <w:sz w:val="24"/>
          <w:szCs w:val="24"/>
        </w:rPr>
      </w:pPr>
      <w:r>
        <w:rPr>
          <w:rFonts w:hint="eastAsia" w:ascii="宋体" w:hAnsi="宋体" w:cs="宋体"/>
          <w:sz w:val="24"/>
          <w:szCs w:val="24"/>
        </w:rPr>
        <w:t xml:space="preserve">3.1本次磋商及由此产生的合同受中华人民共和国有关的法律法规制约和保护。</w:t>
      </w:r>
      <w:r/>
    </w:p>
    <w:p>
      <w:pPr>
        <w:ind w:firstLine="480"/>
        <w:keepLines/>
        <w:keepNext/>
        <w:spacing w:line="520" w:lineRule="exact"/>
        <w:rPr>
          <w:rFonts w:ascii="宋体" w:hAnsi="宋体" w:cs="宋体"/>
          <w:sz w:val="24"/>
          <w:szCs w:val="24"/>
        </w:rPr>
      </w:pPr>
      <w:r/>
      <w:bookmarkStart w:id="33" w:name="_Toc16938523"/>
      <w:r/>
      <w:bookmarkEnd w:id="33"/>
      <w:r/>
      <w:bookmarkStart w:id="34" w:name="_Toc462564067"/>
      <w:r/>
      <w:bookmarkEnd w:id="34"/>
      <w:r/>
      <w:bookmarkStart w:id="35" w:name="_Toc513029207"/>
      <w:r/>
      <w:bookmarkEnd w:id="35"/>
      <w:r/>
      <w:bookmarkStart w:id="36" w:name="_Toc20823279"/>
      <w:r>
        <w:rPr>
          <w:rFonts w:hint="eastAsia" w:ascii="宋体" w:hAnsi="宋体" w:cs="宋体"/>
          <w:sz w:val="24"/>
          <w:szCs w:val="24"/>
        </w:rPr>
        <w:t xml:space="preserve">4、磋商费用</w:t>
      </w:r>
      <w:bookmarkEnd w:id="36"/>
      <w:r/>
      <w:r/>
    </w:p>
    <w:p>
      <w:pPr>
        <w:ind w:firstLine="480"/>
        <w:spacing w:line="520" w:lineRule="exact"/>
        <w:rPr>
          <w:rFonts w:ascii="宋体" w:hAnsi="宋体" w:cs="宋体"/>
          <w:sz w:val="24"/>
          <w:szCs w:val="24"/>
        </w:rPr>
      </w:pPr>
      <w:r>
        <w:rPr>
          <w:rFonts w:hint="eastAsia" w:ascii="宋体" w:hAnsi="宋体" w:cs="宋体"/>
          <w:sz w:val="24"/>
          <w:szCs w:val="24"/>
        </w:rPr>
        <w:t xml:space="preserve">4.1供应商应自行承担所有与参加本次磋商有关的费用，无论磋商过程中的做法和结果如何，采购人及采购代理机构在任何情况下均无义务和责任承担这些费用。</w:t>
      </w:r>
      <w:r/>
    </w:p>
    <w:p>
      <w:pPr>
        <w:ind w:firstLine="480"/>
        <w:spacing w:line="520" w:lineRule="exact"/>
        <w:rPr>
          <w:rFonts w:ascii="宋体" w:hAnsi="宋体" w:cs="宋体"/>
          <w:sz w:val="24"/>
          <w:szCs w:val="24"/>
        </w:rPr>
      </w:pPr>
      <w:r>
        <w:rPr>
          <w:rFonts w:hint="eastAsia" w:ascii="宋体" w:hAnsi="宋体" w:cs="宋体"/>
          <w:sz w:val="24"/>
          <w:szCs w:val="24"/>
        </w:rPr>
        <w:t xml:space="preserve">4.2</w:t>
      </w:r>
      <w:r>
        <w:rPr>
          <w:rFonts w:hint="eastAsia" w:ascii="宋体" w:hAnsi="宋体" w:cs="宋体"/>
          <w:color w:val="auto"/>
          <w:sz w:val="24"/>
          <w:szCs w:val="24"/>
          <w:highlight w:val="none"/>
        </w:rPr>
        <w:t xml:space="preserve">本次磋商采购</w:t>
      </w:r>
      <w:r>
        <w:rPr>
          <w:rFonts w:hint="eastAsia" w:ascii="宋体" w:hAnsi="宋体" w:eastAsia="宋体" w:cs="Times New Roman"/>
          <w:bCs/>
          <w:color w:val="auto"/>
          <w:sz w:val="24"/>
          <w:szCs w:val="24"/>
          <w:highlight w:val="none"/>
        </w:rPr>
        <w:t xml:space="preserve">，按苏招协[2022]002号文件标准收取招标</w:t>
      </w:r>
      <w:r>
        <w:rPr>
          <w:rFonts w:hint="eastAsia" w:ascii="宋体" w:hAnsi="宋体"/>
          <w:bCs/>
          <w:color w:val="auto"/>
          <w:sz w:val="24"/>
          <w:szCs w:val="24"/>
          <w:highlight w:val="none"/>
        </w:rPr>
        <w:t xml:space="preserve">代理服务费，开标后由成交供应商在领取中标通知书前向招标代理机构一次性付清以上费用，请各单位在报价时予以综合考虑以上费用。</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5、磋商文件的约束力</w:t>
      </w:r>
      <w:r/>
    </w:p>
    <w:p>
      <w:pPr>
        <w:ind w:firstLine="480"/>
        <w:spacing w:line="520" w:lineRule="exact"/>
        <w:rPr>
          <w:rFonts w:ascii="宋体" w:hAnsi="宋体" w:cs="宋体"/>
          <w:sz w:val="24"/>
          <w:szCs w:val="24"/>
        </w:rPr>
      </w:pPr>
      <w:r>
        <w:rPr>
          <w:rFonts w:hint="eastAsia" w:ascii="宋体" w:hAnsi="宋体" w:cs="宋体"/>
          <w:sz w:val="24"/>
          <w:szCs w:val="24"/>
        </w:rPr>
        <w:t xml:space="preserve">5.1供应商一旦参加本项目采购活动，即被认为接受了本磋商文件的规定和约束。</w:t>
      </w:r>
      <w:r/>
    </w:p>
    <w:p>
      <w:pPr>
        <w:ind w:firstLine="482"/>
        <w:keepLines/>
        <w:keepNext/>
        <w:spacing w:line="520" w:lineRule="exact"/>
        <w:rPr>
          <w:rFonts w:ascii="宋体" w:hAnsi="宋体" w:cs="宋体"/>
          <w:sz w:val="24"/>
          <w:szCs w:val="24"/>
        </w:rPr>
      </w:pPr>
      <w:r/>
      <w:bookmarkStart w:id="37" w:name="_Toc16938525"/>
      <w:r/>
      <w:bookmarkEnd w:id="37"/>
      <w:r/>
      <w:bookmarkStart w:id="38" w:name="_Toc20823281"/>
      <w:r/>
      <w:bookmarkEnd w:id="38"/>
      <w:r/>
      <w:bookmarkStart w:id="39" w:name="_Toc513029209"/>
      <w:r/>
      <w:bookmarkEnd w:id="39"/>
      <w:r/>
      <w:bookmarkStart w:id="40" w:name="_Toc120614215"/>
      <w:r>
        <w:rPr>
          <w:rFonts w:hint="eastAsia" w:ascii="宋体" w:hAnsi="宋体" w:cs="宋体"/>
          <w:b/>
          <w:bCs/>
          <w:sz w:val="24"/>
          <w:szCs w:val="24"/>
        </w:rPr>
        <w:t xml:space="preserve">二、</w:t>
      </w:r>
      <w:bookmarkEnd w:id="40"/>
      <w:r>
        <w:rPr>
          <w:rFonts w:hint="eastAsia" w:ascii="宋体" w:hAnsi="宋体" w:cs="宋体"/>
          <w:b/>
          <w:bCs/>
          <w:sz w:val="24"/>
          <w:szCs w:val="24"/>
        </w:rPr>
        <w:t xml:space="preserve">磋商文件</w:t>
      </w:r>
      <w:r/>
    </w:p>
    <w:p>
      <w:pPr>
        <w:ind w:firstLine="480"/>
        <w:keepLines/>
        <w:keepNext/>
        <w:spacing w:line="520" w:lineRule="exact"/>
        <w:rPr>
          <w:rFonts w:ascii="宋体" w:hAnsi="宋体" w:cs="宋体"/>
          <w:sz w:val="24"/>
          <w:szCs w:val="24"/>
        </w:rPr>
      </w:pPr>
      <w:r/>
      <w:bookmarkStart w:id="41" w:name="_Toc16938526"/>
      <w:r/>
      <w:bookmarkEnd w:id="41"/>
      <w:r/>
      <w:bookmarkStart w:id="42" w:name="_Toc513029210"/>
      <w:r/>
      <w:bookmarkEnd w:id="42"/>
      <w:r/>
      <w:bookmarkStart w:id="43" w:name="_Toc20823282"/>
      <w:r>
        <w:rPr>
          <w:rFonts w:hint="eastAsia" w:ascii="宋体" w:hAnsi="宋体" w:cs="宋体"/>
          <w:sz w:val="24"/>
          <w:szCs w:val="24"/>
        </w:rPr>
        <w:t xml:space="preserve">6、磋商文件构成</w:t>
      </w:r>
      <w:bookmarkEnd w:id="43"/>
      <w:r/>
      <w:r/>
    </w:p>
    <w:p>
      <w:pPr>
        <w:ind w:firstLine="480"/>
        <w:spacing w:line="520" w:lineRule="exact"/>
        <w:rPr>
          <w:rFonts w:ascii="宋体" w:hAnsi="宋体" w:cs="宋体"/>
          <w:sz w:val="24"/>
          <w:szCs w:val="24"/>
        </w:rPr>
      </w:pPr>
      <w:r>
        <w:rPr>
          <w:rFonts w:hint="eastAsia" w:ascii="宋体" w:hAnsi="宋体" w:cs="宋体"/>
          <w:sz w:val="24"/>
          <w:szCs w:val="24"/>
        </w:rPr>
        <w:t xml:space="preserve">6.1磋商文件由以下部分组成：</w:t>
      </w:r>
      <w:r/>
    </w:p>
    <w:p>
      <w:pPr>
        <w:ind w:firstLine="480"/>
        <w:spacing w:line="520" w:lineRule="exact"/>
        <w:rPr>
          <w:rFonts w:ascii="宋体" w:hAnsi="宋体" w:cs="宋体"/>
          <w:sz w:val="24"/>
          <w:szCs w:val="24"/>
        </w:rPr>
      </w:pPr>
      <w:r>
        <w:rPr>
          <w:rFonts w:hint="eastAsia" w:ascii="宋体" w:hAnsi="宋体" w:cs="宋体"/>
          <w:sz w:val="24"/>
          <w:szCs w:val="24"/>
        </w:rPr>
        <w:t xml:space="preserve">（1）磋商邀请</w:t>
      </w:r>
      <w:r/>
    </w:p>
    <w:p>
      <w:pPr>
        <w:ind w:firstLine="480"/>
        <w:spacing w:line="520" w:lineRule="exact"/>
        <w:rPr>
          <w:rFonts w:ascii="宋体" w:hAnsi="宋体" w:cs="宋体"/>
          <w:sz w:val="24"/>
          <w:szCs w:val="24"/>
        </w:rPr>
      </w:pPr>
      <w:r>
        <w:rPr>
          <w:rFonts w:hint="eastAsia" w:ascii="宋体" w:hAnsi="宋体" w:cs="宋体"/>
          <w:sz w:val="24"/>
          <w:szCs w:val="24"/>
        </w:rPr>
        <w:t xml:space="preserve">（2）供应商须知</w:t>
      </w:r>
      <w:r/>
    </w:p>
    <w:p>
      <w:pPr>
        <w:ind w:firstLine="480"/>
        <w:spacing w:line="520" w:lineRule="exact"/>
        <w:rPr>
          <w:rFonts w:ascii="宋体" w:hAnsi="宋体" w:cs="宋体"/>
          <w:sz w:val="24"/>
          <w:szCs w:val="24"/>
        </w:rPr>
      </w:pPr>
      <w:r>
        <w:rPr>
          <w:rFonts w:hint="eastAsia" w:ascii="宋体" w:hAnsi="宋体" w:cs="宋体"/>
          <w:sz w:val="24"/>
          <w:szCs w:val="24"/>
        </w:rPr>
        <w:t xml:space="preserve">（3）合同文本</w:t>
      </w:r>
      <w:r/>
    </w:p>
    <w:p>
      <w:pPr>
        <w:ind w:firstLine="480"/>
        <w:spacing w:line="520" w:lineRule="exact"/>
        <w:rPr>
          <w:rFonts w:ascii="宋体" w:hAnsi="宋体" w:cs="宋体"/>
          <w:sz w:val="24"/>
          <w:szCs w:val="24"/>
        </w:rPr>
      </w:pPr>
      <w:r>
        <w:rPr>
          <w:rFonts w:hint="eastAsia" w:ascii="宋体" w:hAnsi="宋体" w:cs="宋体"/>
          <w:sz w:val="24"/>
          <w:szCs w:val="24"/>
        </w:rPr>
        <w:t xml:space="preserve">（4）采购需求</w:t>
      </w:r>
      <w:r/>
    </w:p>
    <w:p>
      <w:pPr>
        <w:ind w:firstLine="480"/>
        <w:spacing w:line="520" w:lineRule="exact"/>
        <w:rPr>
          <w:rFonts w:ascii="宋体" w:hAnsi="宋体" w:cs="宋体"/>
          <w:sz w:val="24"/>
          <w:szCs w:val="24"/>
        </w:rPr>
      </w:pPr>
      <w:r>
        <w:rPr>
          <w:rFonts w:hint="eastAsia" w:ascii="宋体" w:hAnsi="宋体" w:cs="宋体"/>
          <w:sz w:val="24"/>
          <w:szCs w:val="24"/>
        </w:rPr>
        <w:t xml:space="preserve">（5）评审方法与评审标准</w:t>
      </w:r>
      <w:r/>
    </w:p>
    <w:p>
      <w:pPr>
        <w:ind w:firstLine="480"/>
        <w:spacing w:line="520" w:lineRule="exact"/>
        <w:rPr>
          <w:rFonts w:ascii="宋体" w:hAnsi="宋体" w:cs="宋体"/>
          <w:sz w:val="24"/>
          <w:szCs w:val="24"/>
        </w:rPr>
      </w:pPr>
      <w:r>
        <w:rPr>
          <w:rFonts w:hint="eastAsia" w:ascii="宋体" w:hAnsi="宋体" w:cs="宋体"/>
          <w:sz w:val="24"/>
          <w:szCs w:val="24"/>
        </w:rPr>
        <w:t xml:space="preserve">（6）响应文件格式</w:t>
      </w:r>
      <w:r/>
    </w:p>
    <w:p>
      <w:pPr>
        <w:ind w:firstLine="480"/>
        <w:spacing w:line="520" w:lineRule="exact"/>
        <w:rPr>
          <w:rFonts w:ascii="宋体" w:hAnsi="宋体" w:cs="宋体"/>
          <w:sz w:val="24"/>
          <w:szCs w:val="24"/>
        </w:rPr>
      </w:pPr>
      <w:r>
        <w:rPr>
          <w:rFonts w:hint="eastAsia" w:ascii="宋体" w:hAnsi="宋体" w:cs="宋体"/>
          <w:sz w:val="24"/>
          <w:szCs w:val="24"/>
        </w:rPr>
        <w:t xml:space="preserve">请仔细检查磋商文件是否齐全，如有缺漏请立即与采购代理机构联系解决。</w:t>
      </w:r>
      <w:r/>
    </w:p>
    <w:p>
      <w:pPr>
        <w:ind w:firstLine="480"/>
        <w:spacing w:line="520" w:lineRule="exact"/>
        <w:rPr>
          <w:rFonts w:ascii="宋体" w:hAnsi="宋体" w:cs="宋体"/>
          <w:sz w:val="24"/>
          <w:szCs w:val="24"/>
        </w:rPr>
      </w:pPr>
      <w:r>
        <w:rPr>
          <w:rFonts w:hint="eastAsia" w:ascii="宋体" w:hAnsi="宋体" w:cs="宋体"/>
          <w:sz w:val="24"/>
          <w:szCs w:val="24"/>
        </w:rPr>
        <w:t xml:space="preserve">6.2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480"/>
        <w:keepLines/>
        <w:keepNext/>
        <w:spacing w:line="520" w:lineRule="exact"/>
        <w:rPr>
          <w:rFonts w:ascii="宋体" w:hAnsi="宋体" w:cs="宋体"/>
          <w:sz w:val="24"/>
          <w:szCs w:val="24"/>
        </w:rPr>
      </w:pPr>
      <w:r/>
      <w:bookmarkStart w:id="44" w:name="_Toc462564070"/>
      <w:r/>
      <w:bookmarkEnd w:id="44"/>
      <w:r/>
      <w:bookmarkStart w:id="45" w:name="_Toc513029211"/>
      <w:r/>
      <w:bookmarkEnd w:id="45"/>
      <w:r/>
      <w:bookmarkStart w:id="46" w:name="_Toc16938527"/>
      <w:r/>
      <w:bookmarkEnd w:id="46"/>
      <w:r/>
      <w:bookmarkStart w:id="47" w:name="_Toc20823283"/>
      <w:r>
        <w:rPr>
          <w:rFonts w:hint="eastAsia" w:ascii="宋体" w:hAnsi="宋体" w:cs="宋体"/>
          <w:sz w:val="24"/>
          <w:szCs w:val="24"/>
        </w:rPr>
        <w:t xml:space="preserve">7、磋商文件的澄清</w:t>
      </w:r>
      <w:bookmarkEnd w:id="47"/>
      <w:r/>
      <w:r/>
    </w:p>
    <w:p>
      <w:pPr>
        <w:ind w:firstLine="480"/>
        <w:spacing w:line="520" w:lineRule="exact"/>
        <w:rPr>
          <w:rFonts w:ascii="宋体" w:hAnsi="宋体" w:cs="宋体"/>
          <w:sz w:val="24"/>
          <w:szCs w:val="24"/>
        </w:rPr>
      </w:pPr>
      <w:r>
        <w:rPr>
          <w:rFonts w:hint="eastAsia" w:ascii="宋体" w:hAnsi="宋体" w:cs="宋体"/>
          <w:sz w:val="24"/>
          <w:szCs w:val="24"/>
        </w:rPr>
        <w:t xml:space="preserve">7.1任何要求对磋商文件进行澄清的供应商，应在磋商截止期5日前按磋商公告中的通讯地址，以书面形式通知采购代理机构。</w:t>
      </w:r>
      <w:r/>
    </w:p>
    <w:p>
      <w:pPr>
        <w:ind w:firstLine="480"/>
        <w:keepLines/>
        <w:keepNext/>
        <w:spacing w:line="520" w:lineRule="exact"/>
        <w:rPr>
          <w:rFonts w:ascii="宋体" w:hAnsi="宋体" w:cs="宋体"/>
          <w:sz w:val="24"/>
          <w:szCs w:val="24"/>
        </w:rPr>
      </w:pPr>
      <w:r/>
      <w:bookmarkStart w:id="48" w:name="_Toc16938528"/>
      <w:r/>
      <w:bookmarkEnd w:id="48"/>
      <w:r/>
      <w:bookmarkStart w:id="49" w:name="_Toc513029212"/>
      <w:r/>
      <w:bookmarkEnd w:id="49"/>
      <w:r/>
      <w:bookmarkStart w:id="50" w:name="_Toc462564071"/>
      <w:r/>
      <w:bookmarkEnd w:id="50"/>
      <w:r/>
      <w:bookmarkStart w:id="51" w:name="_Toc20823284"/>
      <w:r>
        <w:rPr>
          <w:rFonts w:hint="eastAsia" w:ascii="宋体" w:hAnsi="宋体" w:cs="宋体"/>
          <w:sz w:val="24"/>
          <w:szCs w:val="24"/>
        </w:rPr>
        <w:t xml:space="preserve">8、磋商文件的澄清和修改</w:t>
      </w:r>
      <w:bookmarkEnd w:id="51"/>
      <w:r/>
      <w:r/>
    </w:p>
    <w:p>
      <w:pPr>
        <w:ind w:firstLine="480"/>
        <w:spacing w:line="520" w:lineRule="exact"/>
        <w:rPr>
          <w:rFonts w:ascii="宋体" w:hAnsi="宋体" w:cs="宋体"/>
          <w:sz w:val="24"/>
          <w:szCs w:val="24"/>
        </w:rPr>
      </w:pPr>
      <w:r>
        <w:rPr>
          <w:rFonts w:hint="eastAsia" w:ascii="宋体" w:hAnsi="宋体" w:cs="宋体"/>
          <w:sz w:val="24"/>
          <w:szCs w:val="24"/>
        </w:rPr>
        <w:t xml:space="preserve">8.1在响应文件提交截止时间前，采购代理机构可以对磋商文件进行澄清和修改，澄清或者修改的内容作为磋商文件的组成部分。澄清或者修改的内容可能影响响应文件编制的，采购代理机构将在提交首次响应文件截止时间至少5日前，在“江苏政府采购网”上发布书面更正公告形式通知所有获取磋商文件的供应商，更正公告内容将作为磋商文件的组成部分，并对供应商具有约束力。不足5日的，采购代理机构将顺延提交首次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8.2采购代理机构可以视采购项目的具体情况，组织供应商进行现场考察或召开磋商前答疑会，但不单独或分别组织只有一个供应商参加的现场考察和答疑会。</w:t>
      </w:r>
      <w:r/>
    </w:p>
    <w:p>
      <w:pPr>
        <w:ind w:firstLine="482"/>
        <w:keepLines/>
        <w:keepNext/>
        <w:spacing w:line="520" w:lineRule="exact"/>
        <w:rPr>
          <w:rFonts w:ascii="宋体" w:hAnsi="宋体" w:cs="宋体"/>
          <w:sz w:val="24"/>
          <w:szCs w:val="24"/>
        </w:rPr>
      </w:pPr>
      <w:r/>
      <w:bookmarkStart w:id="52" w:name="_Toc20823285"/>
      <w:r/>
      <w:bookmarkEnd w:id="52"/>
      <w:r/>
      <w:bookmarkStart w:id="53" w:name="_Toc16938529"/>
      <w:r/>
      <w:bookmarkEnd w:id="53"/>
      <w:r/>
      <w:bookmarkStart w:id="54" w:name="_Toc513029213"/>
      <w:r/>
      <w:bookmarkEnd w:id="54"/>
      <w:r/>
      <w:bookmarkStart w:id="55" w:name="_Toc462564072"/>
      <w:r/>
      <w:bookmarkEnd w:id="55"/>
      <w:r/>
      <w:bookmarkStart w:id="56" w:name="_Toc120614216"/>
      <w:r>
        <w:rPr>
          <w:rFonts w:hint="eastAsia" w:ascii="宋体" w:hAnsi="宋体" w:cs="宋体"/>
          <w:b/>
          <w:bCs/>
          <w:sz w:val="24"/>
          <w:szCs w:val="24"/>
        </w:rPr>
        <w:t xml:space="preserve">三、响应文件的编制</w:t>
      </w:r>
      <w:bookmarkEnd w:id="56"/>
      <w:r/>
      <w:r/>
    </w:p>
    <w:p>
      <w:pPr>
        <w:ind w:firstLine="480"/>
        <w:keepLines/>
        <w:keepNext/>
        <w:spacing w:line="520" w:lineRule="exact"/>
        <w:rPr>
          <w:rFonts w:ascii="宋体" w:hAnsi="宋体" w:cs="宋体"/>
          <w:sz w:val="24"/>
          <w:szCs w:val="24"/>
        </w:rPr>
      </w:pPr>
      <w:r/>
      <w:bookmarkStart w:id="57" w:name="_Toc16938530"/>
      <w:r/>
      <w:bookmarkEnd w:id="57"/>
      <w:r/>
      <w:bookmarkStart w:id="58" w:name="_Toc462564073"/>
      <w:r/>
      <w:bookmarkEnd w:id="58"/>
      <w:r/>
      <w:bookmarkStart w:id="59" w:name="_Toc513029214"/>
      <w:r/>
      <w:bookmarkEnd w:id="59"/>
      <w:r/>
      <w:bookmarkStart w:id="60" w:name="_Toc20823286"/>
      <w:r>
        <w:rPr>
          <w:rFonts w:hint="eastAsia" w:ascii="宋体" w:hAnsi="宋体" w:cs="宋体"/>
          <w:sz w:val="24"/>
          <w:szCs w:val="24"/>
        </w:rPr>
        <w:t xml:space="preserve">9、响应文件的语言及度量衡单位</w:t>
      </w:r>
      <w:bookmarkEnd w:id="60"/>
      <w:r/>
      <w:r/>
    </w:p>
    <w:p>
      <w:pPr>
        <w:ind w:firstLine="480"/>
        <w:spacing w:line="520" w:lineRule="exact"/>
        <w:rPr>
          <w:rFonts w:ascii="宋体" w:hAnsi="宋体" w:cs="宋体"/>
          <w:sz w:val="24"/>
          <w:szCs w:val="24"/>
        </w:rPr>
      </w:pPr>
      <w:r>
        <w:rPr>
          <w:rFonts w:hint="eastAsia" w:ascii="宋体" w:hAnsi="宋体" w:cs="宋体"/>
          <w:sz w:val="24"/>
          <w:szCs w:val="24"/>
        </w:rPr>
        <w:t xml:space="preserve">9.1供应商提交的响应文件以及供应商与采购代理机构就有关磋商的所有来往通知、函件和文件均应使用</w:t>
      </w:r>
      <w:r>
        <w:rPr>
          <w:rFonts w:hint="eastAsia" w:ascii="宋体" w:hAnsi="宋体" w:cs="宋体"/>
          <w:b/>
          <w:bCs/>
          <w:sz w:val="24"/>
          <w:szCs w:val="24"/>
        </w:rPr>
        <w:t xml:space="preserve">简体中文</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9.2除技术性能另有规定外，响应文件所使用的度量衡单位，均须采用国家法定计量单位。</w:t>
      </w:r>
      <w:r/>
    </w:p>
    <w:p>
      <w:pPr>
        <w:ind w:firstLine="480"/>
        <w:keepLines/>
        <w:keepNext/>
        <w:spacing w:line="520" w:lineRule="exact"/>
        <w:rPr>
          <w:rFonts w:ascii="宋体" w:hAnsi="宋体" w:cs="宋体"/>
          <w:sz w:val="24"/>
          <w:szCs w:val="24"/>
        </w:rPr>
      </w:pPr>
      <w:r/>
      <w:bookmarkStart w:id="61" w:name="_Toc462564074"/>
      <w:r/>
      <w:bookmarkEnd w:id="61"/>
      <w:r/>
      <w:bookmarkStart w:id="62" w:name="_Toc16938531"/>
      <w:r/>
      <w:bookmarkEnd w:id="62"/>
      <w:r/>
      <w:bookmarkStart w:id="63" w:name="_Toc513029215"/>
      <w:r/>
      <w:bookmarkEnd w:id="63"/>
      <w:r/>
      <w:bookmarkStart w:id="64" w:name="_Toc20823287"/>
      <w:r>
        <w:rPr>
          <w:rFonts w:hint="eastAsia" w:ascii="宋体" w:hAnsi="宋体" w:cs="宋体"/>
          <w:sz w:val="24"/>
          <w:szCs w:val="24"/>
        </w:rPr>
        <w:t xml:space="preserve">10、响应文件构成</w:t>
      </w:r>
      <w:bookmarkEnd w:id="64"/>
      <w:r/>
      <w:r/>
    </w:p>
    <w:p>
      <w:pPr>
        <w:ind w:firstLine="480"/>
        <w:spacing w:line="520" w:lineRule="exact"/>
        <w:rPr>
          <w:rFonts w:ascii="宋体" w:hAnsi="宋体" w:cs="宋体"/>
          <w:sz w:val="24"/>
          <w:szCs w:val="24"/>
        </w:rPr>
      </w:pPr>
      <w:r>
        <w:rPr>
          <w:rFonts w:hint="eastAsia" w:ascii="宋体" w:hAnsi="宋体" w:cs="宋体"/>
          <w:sz w:val="24"/>
          <w:szCs w:val="24"/>
        </w:rPr>
        <w:t xml:space="preserve">10.1</w:t>
      </w:r>
      <w:r>
        <w:rPr>
          <w:rFonts w:hint="eastAsia" w:ascii="宋体" w:hAnsi="宋体" w:cs="宋体"/>
          <w:bCs/>
          <w:sz w:val="24"/>
          <w:szCs w:val="24"/>
        </w:rPr>
        <w:t xml:space="preserve">响应文件的组成</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仿宋_GB2312"/>
          <w:sz w:val="24"/>
          <w:szCs w:val="24"/>
        </w:rPr>
        <w:t xml:space="preserve">具有独立承担民事责任的能力（</w:t>
      </w:r>
      <w:r>
        <w:rPr>
          <w:rFonts w:hint="eastAsia" w:ascii="宋体" w:hAnsi="宋体" w:cs="宋体"/>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具有良好的商业信誉和健全的财务会计制度（磋商供应商近三个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ind w:firstLine="480"/>
        <w:spacing w:line="520" w:lineRule="exact"/>
        <w:rPr>
          <w:rFonts w:ascii="宋体" w:hAnsi="宋体" w:cs="宋体"/>
          <w:sz w:val="24"/>
          <w:szCs w:val="24"/>
        </w:rPr>
      </w:pPr>
      <w:r>
        <w:rPr>
          <w:rFonts w:hint="eastAsia" w:ascii="宋体" w:hAnsi="宋体" w:cs="宋体"/>
          <w:sz w:val="24"/>
          <w:szCs w:val="24"/>
        </w:rPr>
        <w:t xml:space="preserve">（3）依法缴纳税收和社会保障资金的相关材料（提供磋商响应文件截止时间近三个月中任意一个月份（不含磋商响应文件递交当月）依法缴纳税收及缴纳社会保障资金的证明材料。磋商供应商依法享受缓缴、免缴税收、社会保障资金的提供证明材料。）</w:t>
      </w:r>
      <w:r/>
    </w:p>
    <w:p>
      <w:pPr>
        <w:ind w:firstLine="480"/>
        <w:spacing w:line="520" w:lineRule="exact"/>
        <w:rPr>
          <w:rFonts w:ascii="宋体" w:hAnsi="宋体" w:cs="宋体"/>
          <w:sz w:val="24"/>
          <w:szCs w:val="24"/>
        </w:rPr>
      </w:pPr>
      <w:r>
        <w:rPr>
          <w:rFonts w:hint="eastAsia" w:ascii="宋体" w:hAnsi="宋体" w:cs="宋体"/>
          <w:sz w:val="24"/>
          <w:szCs w:val="24"/>
        </w:rPr>
        <w:t xml:space="preserve">（4）具备履行合同所必需的设备和专业技术能力的书面声明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（5）参加政府采购活动前 3 年内在经营活动中没有重大违法记录的书面声明</w:t>
      </w:r>
      <w:r/>
    </w:p>
    <w:p>
      <w:pPr>
        <w:ind w:firstLine="480"/>
        <w:spacing w:line="520" w:lineRule="exact"/>
        <w:rPr>
          <w:rFonts w:ascii="宋体" w:hAnsi="宋体" w:cs="宋体"/>
          <w:sz w:val="24"/>
          <w:szCs w:val="24"/>
        </w:rPr>
      </w:pPr>
      <w:r>
        <w:rPr>
          <w:rFonts w:hint="eastAsia" w:ascii="宋体" w:hAnsi="宋体" w:cs="宋体"/>
          <w:sz w:val="24"/>
          <w:szCs w:val="24"/>
        </w:rPr>
        <w:t xml:space="preserve">（6）特定资格要求的证明文件（如果本项目设置特定资格要求，则需要提供）</w:t>
      </w:r>
      <w:r/>
    </w:p>
    <w:p>
      <w:pPr>
        <w:ind w:firstLine="480"/>
        <w:spacing w:line="520" w:lineRule="exact"/>
        <w:rPr>
          <w:rFonts w:hint="eastAsia" w:ascii="宋体" w:hAnsi="宋体" w:cs="宋体"/>
          <w:sz w:val="24"/>
          <w:szCs w:val="24"/>
        </w:rPr>
      </w:pPr>
      <w:r>
        <w:rPr>
          <w:rFonts w:hint="eastAsia" w:ascii="宋体" w:hAnsi="宋体" w:cs="宋体"/>
          <w:color w:val="auto"/>
          <w:sz w:val="24"/>
          <w:szCs w:val="24"/>
        </w:rPr>
        <w:t xml:space="preserve">（7）法定代表人身份证明</w:t>
      </w:r>
      <w:r>
        <w:rPr>
          <w:rFonts w:hint="eastAsia" w:ascii="宋体" w:hAnsi="宋体" w:cs="宋体"/>
          <w:sz w:val="24"/>
          <w:szCs w:val="24"/>
        </w:rPr>
        <w:t xml:space="preserve">、投标人法定代表人身份证扫描件（法定代表人亲自参加投标的</w:t>
      </w:r>
      <w:r>
        <w:rPr>
          <w:rFonts w:hint="eastAsia" w:ascii="宋体" w:hAnsi="宋体" w:cs="宋体"/>
          <w:sz w:val="24"/>
          <w:szCs w:val="24"/>
          <w:lang w:val="en-US" w:eastAsia="zh-CN"/>
        </w:rPr>
        <w:t xml:space="preserve">提供</w:t>
      </w:r>
      <w:r>
        <w:rPr>
          <w:rFonts w:hint="eastAsia" w:ascii="宋体" w:hAnsi="宋体" w:cs="宋体"/>
          <w:sz w:val="24"/>
          <w:szCs w:val="24"/>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8</w:t>
      </w:r>
      <w:r>
        <w:rPr>
          <w:rFonts w:hint="eastAsia" w:ascii="宋体" w:hAnsi="宋体" w:cs="宋体"/>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9</w:t>
      </w:r>
      <w:r>
        <w:rPr>
          <w:rFonts w:hint="eastAsia" w:ascii="宋体" w:hAnsi="宋体" w:cs="宋体"/>
          <w:sz w:val="24"/>
          <w:szCs w:val="24"/>
        </w:rPr>
        <w:t xml:space="preserve">）磋商响应函</w:t>
      </w:r>
      <w:r/>
    </w:p>
    <w:p>
      <w:pPr>
        <w:ind w:firstLine="480"/>
        <w:spacing w:line="520" w:lineRule="exact"/>
        <w:rPr>
          <w:rFonts w:ascii="宋体" w:hAnsi="宋体" w:cs="宋体"/>
          <w:sz w:val="24"/>
          <w:szCs w:val="24"/>
        </w:rPr>
      </w:pPr>
      <w:r>
        <w:rPr>
          <w:rFonts w:hint="eastAsia" w:ascii="宋体" w:hAnsi="宋体" w:cs="宋体"/>
          <w:sz w:val="24"/>
          <w:szCs w:val="24"/>
        </w:rPr>
        <w:t xml:space="preserve">（</w:t>
      </w:r>
      <w:r>
        <w:rPr>
          <w:rFonts w:hint="eastAsia" w:ascii="宋体" w:hAnsi="宋体" w:cs="宋体"/>
          <w:sz w:val="24"/>
          <w:szCs w:val="24"/>
          <w:lang w:val="en-US" w:eastAsia="zh-CN"/>
        </w:rPr>
        <w:t xml:space="preserve">10</w:t>
      </w:r>
      <w:r>
        <w:rPr>
          <w:rFonts w:hint="eastAsia" w:ascii="宋体" w:hAnsi="宋体" w:cs="宋体"/>
          <w:sz w:val="24"/>
          <w:szCs w:val="24"/>
        </w:rPr>
        <w:t xml:space="preserve">）中小微企业声明函</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1</w:t>
      </w:r>
      <w:r>
        <w:rPr>
          <w:rFonts w:hint="eastAsia" w:ascii="宋体" w:hAnsi="宋体" w:cs="宋体"/>
          <w:sz w:val="24"/>
          <w:szCs w:val="24"/>
        </w:rPr>
        <w:t xml:space="preserve">）残疾人福利性单位声明函（如有）</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2</w:t>
      </w:r>
      <w:r>
        <w:rPr>
          <w:rFonts w:hint="eastAsia" w:ascii="宋体" w:hAnsi="宋体" w:cs="宋体"/>
          <w:sz w:val="24"/>
          <w:szCs w:val="24"/>
        </w:rPr>
        <w:t xml:space="preserve">）报价一览表</w:t>
      </w:r>
      <w:r/>
    </w:p>
    <w:p>
      <w:pPr>
        <w:ind w:firstLine="480"/>
        <w:spacing w:line="520" w:lineRule="exact"/>
        <w:rPr>
          <w:rFonts w:hint="default" w:ascii="宋体" w:hAnsi="宋体" w:eastAsia="宋体" w:cs="宋体"/>
          <w:sz w:val="24"/>
          <w:szCs w:val="24"/>
          <w:lang w:val="en-US" w:eastAsia="zh-CN"/>
        </w:rPr>
      </w:pPr>
      <w:r>
        <w:rPr>
          <w:rFonts w:hint="eastAsia" w:ascii="宋体" w:hAnsi="宋体" w:cs="宋体"/>
          <w:sz w:val="24"/>
          <w:szCs w:val="24"/>
        </w:rPr>
        <w:t xml:space="preserve">（1</w:t>
      </w:r>
      <w:r>
        <w:rPr>
          <w:rFonts w:hint="eastAsia" w:ascii="宋体" w:hAnsi="宋体" w:cs="宋体"/>
          <w:sz w:val="24"/>
          <w:szCs w:val="24"/>
          <w:lang w:val="en-US" w:eastAsia="zh-CN"/>
        </w:rPr>
        <w:t xml:space="preserve">3</w:t>
      </w:r>
      <w:r>
        <w:rPr>
          <w:rFonts w:hint="eastAsia" w:ascii="宋体" w:hAnsi="宋体" w:cs="宋体"/>
          <w:sz w:val="24"/>
          <w:szCs w:val="24"/>
        </w:rPr>
        <w:t xml:space="preserve">）</w:t>
      </w:r>
      <w:r>
        <w:rPr>
          <w:rFonts w:hint="eastAsia" w:ascii="宋体" w:hAnsi="宋体" w:cs="宋体"/>
          <w:sz w:val="24"/>
          <w:szCs w:val="24"/>
          <w:lang w:val="en-US" w:eastAsia="zh-CN"/>
        </w:rPr>
        <w:t xml:space="preserve">固化清单报价表</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4</w:t>
      </w:r>
      <w:r>
        <w:rPr>
          <w:rFonts w:hint="eastAsia" w:ascii="宋体" w:hAnsi="宋体" w:cs="宋体"/>
          <w:sz w:val="24"/>
          <w:szCs w:val="24"/>
        </w:rPr>
        <w:t xml:space="preserve">）技术要求响应及偏离表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5</w:t>
      </w:r>
      <w:r>
        <w:rPr>
          <w:rFonts w:hint="eastAsia" w:ascii="宋体" w:hAnsi="宋体" w:cs="宋体"/>
          <w:sz w:val="24"/>
          <w:szCs w:val="24"/>
        </w:rPr>
        <w:t xml:space="preserve">）商务要求响应及偏离表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6</w:t>
      </w:r>
      <w:r>
        <w:rPr>
          <w:rFonts w:hint="eastAsia" w:ascii="宋体" w:hAnsi="宋体" w:cs="宋体"/>
          <w:sz w:val="24"/>
          <w:szCs w:val="24"/>
        </w:rPr>
        <w:t xml:space="preserve">）承诺书</w:t>
      </w:r>
      <w:r/>
    </w:p>
    <w:p>
      <w:pPr>
        <w:ind w:firstLine="480"/>
        <w:spacing w:line="520" w:lineRule="exact"/>
        <w:rPr>
          <w:rFonts w:ascii="宋体" w:hAnsi="宋体" w:cs="宋体"/>
          <w:sz w:val="24"/>
          <w:szCs w:val="24"/>
        </w:rPr>
      </w:pPr>
      <w:r>
        <w:rPr>
          <w:rFonts w:hint="eastAsia" w:ascii="宋体" w:hAnsi="宋体" w:cs="宋体"/>
          <w:sz w:val="24"/>
          <w:szCs w:val="24"/>
        </w:rPr>
        <w:t xml:space="preserve">（1</w:t>
      </w:r>
      <w:r>
        <w:rPr>
          <w:rFonts w:hint="eastAsia" w:ascii="宋体" w:hAnsi="宋体" w:cs="宋体"/>
          <w:sz w:val="24"/>
          <w:szCs w:val="24"/>
          <w:lang w:val="en-US" w:eastAsia="zh-CN"/>
        </w:rPr>
        <w:t xml:space="preserve">7</w:t>
      </w:r>
      <w:r>
        <w:rPr>
          <w:rFonts w:hint="eastAsia" w:ascii="宋体" w:hAnsi="宋体" w:cs="宋体"/>
          <w:sz w:val="24"/>
          <w:szCs w:val="24"/>
        </w:rPr>
        <w:t xml:space="preserve">）资格审查中所需要的其他资料及评审办法中所需的其他材料</w:t>
      </w:r>
      <w:r/>
    </w:p>
    <w:p>
      <w:pPr>
        <w:ind w:firstLine="480"/>
        <w:spacing w:line="520" w:lineRule="exact"/>
        <w:rPr>
          <w:rFonts w:ascii="宋体" w:hAnsi="宋体" w:cs="宋体"/>
          <w:sz w:val="24"/>
          <w:szCs w:val="24"/>
        </w:rPr>
      </w:pPr>
      <w:r>
        <w:rPr>
          <w:rFonts w:hint="eastAsia" w:ascii="宋体" w:hAnsi="宋体" w:cs="宋体"/>
          <w:sz w:val="24"/>
          <w:szCs w:val="24"/>
        </w:rPr>
        <w:t xml:space="preserve">10.2 如标书制作工具中格式和内容与“江苏政府采购网”发布的磋商文件不一致，请以“江苏政府采购网”发布的磋商文件为准。</w:t>
      </w:r>
      <w:r/>
    </w:p>
    <w:p>
      <w:pPr>
        <w:ind w:firstLine="480"/>
        <w:keepLines/>
        <w:keepNext/>
        <w:spacing w:line="520" w:lineRule="exact"/>
        <w:rPr>
          <w:rFonts w:ascii="宋体" w:hAnsi="宋体" w:cs="宋体"/>
          <w:sz w:val="24"/>
          <w:szCs w:val="24"/>
        </w:rPr>
      </w:pPr>
      <w:r/>
      <w:bookmarkStart w:id="65" w:name="_Toc49090508"/>
      <w:r/>
      <w:bookmarkEnd w:id="65"/>
      <w:r/>
      <w:bookmarkStart w:id="66" w:name="_Hlt26670360"/>
      <w:r/>
      <w:bookmarkEnd w:id="66"/>
      <w:r/>
      <w:bookmarkStart w:id="67" w:name="_Toc14577355"/>
      <w:r/>
      <w:bookmarkEnd w:id="67"/>
      <w:r/>
      <w:bookmarkStart w:id="68" w:name="_Toc513029219"/>
      <w:r/>
      <w:bookmarkEnd w:id="68"/>
      <w:r/>
      <w:bookmarkStart w:id="69" w:name="_Toc14577357"/>
      <w:r/>
      <w:bookmarkEnd w:id="69"/>
      <w:r/>
      <w:bookmarkStart w:id="70" w:name="_Toc513029216"/>
      <w:r/>
      <w:bookmarkEnd w:id="70"/>
      <w:r/>
      <w:bookmarkStart w:id="71" w:name="_Hlt26954838"/>
      <w:r/>
      <w:bookmarkEnd w:id="71"/>
      <w:r/>
      <w:bookmarkStart w:id="72" w:name="_Hlt26668975"/>
      <w:r/>
      <w:bookmarkEnd w:id="72"/>
      <w:r/>
      <w:bookmarkStart w:id="73" w:name="_Toc49090509"/>
      <w:r/>
      <w:bookmarkEnd w:id="73"/>
      <w:r/>
      <w:bookmarkStart w:id="74" w:name="_Toc14577354"/>
      <w:r/>
      <w:bookmarkEnd w:id="74"/>
      <w:r/>
      <w:bookmarkStart w:id="75" w:name="_Toc49090507"/>
      <w:r>
        <w:rPr>
          <w:rFonts w:hint="eastAsia" w:ascii="宋体" w:hAnsi="宋体" w:cs="宋体"/>
          <w:sz w:val="24"/>
          <w:szCs w:val="24"/>
        </w:rPr>
        <w:t xml:space="preserve">11、证明磋商响应标的符合磋商文件规定的文件</w:t>
      </w:r>
      <w:bookmarkEnd w:id="75"/>
      <w:r/>
      <w:r/>
    </w:p>
    <w:p>
      <w:pPr>
        <w:ind w:firstLine="480"/>
        <w:spacing w:line="520" w:lineRule="exact"/>
        <w:rPr>
          <w:rFonts w:ascii="宋体" w:hAnsi="宋体" w:cs="宋体"/>
          <w:sz w:val="24"/>
          <w:szCs w:val="24"/>
        </w:rPr>
      </w:pPr>
      <w:r>
        <w:rPr>
          <w:rFonts w:hint="eastAsia" w:ascii="宋体" w:hAnsi="宋体" w:cs="宋体"/>
          <w:sz w:val="24"/>
          <w:szCs w:val="24"/>
        </w:rPr>
        <w:t xml:space="preserve">11.1供应商应按照磋商文件要求提交证明文件，证明其及磋商响应标的符合磋商文件规定。</w:t>
      </w:r>
      <w:r/>
    </w:p>
    <w:p>
      <w:pPr>
        <w:ind w:firstLine="480"/>
        <w:spacing w:line="520" w:lineRule="exact"/>
        <w:rPr>
          <w:rFonts w:ascii="宋体" w:hAnsi="宋体" w:cs="宋体"/>
          <w:sz w:val="24"/>
          <w:szCs w:val="24"/>
        </w:rPr>
      </w:pPr>
      <w:r>
        <w:rPr>
          <w:rFonts w:hint="eastAsia" w:ascii="宋体" w:hAnsi="宋体" w:cs="宋体"/>
          <w:sz w:val="24"/>
          <w:szCs w:val="24"/>
        </w:rPr>
        <w:t xml:space="preserve">11.2磋商文件对证明文件无明确形式要求的，证明文件可以以文字资料、图纸和数据等形式提交。</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12、报价明细表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12.1供应商应按照磋商文件规定格式填报报价明细表。</w:t>
      </w:r>
      <w:r/>
    </w:p>
    <w:p>
      <w:pPr>
        <w:ind w:firstLine="480"/>
        <w:spacing w:line="520" w:lineRule="exact"/>
        <w:rPr>
          <w:rFonts w:ascii="宋体" w:hAnsi="宋体" w:cs="宋体"/>
          <w:sz w:val="24"/>
          <w:szCs w:val="24"/>
        </w:rPr>
      </w:pPr>
      <w:r>
        <w:rPr>
          <w:rFonts w:hint="eastAsia" w:ascii="宋体" w:hAnsi="宋体" w:cs="宋体"/>
          <w:sz w:val="24"/>
          <w:szCs w:val="24"/>
        </w:rPr>
        <w:t xml:space="preserve">12.2磋商货币。响应文件中的单价和总价无特殊规定的采用人民币报价，以元为单位标注。磋商文件中另有规定的按规定执行。</w:t>
      </w:r>
      <w:r/>
    </w:p>
    <w:p>
      <w:pPr>
        <w:ind w:firstLine="480"/>
        <w:keepLines/>
        <w:keepNext/>
        <w:spacing w:line="520" w:lineRule="exact"/>
        <w:rPr>
          <w:rFonts w:ascii="宋体" w:hAnsi="宋体" w:cs="宋体"/>
          <w:sz w:val="24"/>
          <w:szCs w:val="24"/>
        </w:rPr>
      </w:pPr>
      <w:r/>
      <w:bookmarkStart w:id="76" w:name="_Hlt26954731"/>
      <w:r/>
      <w:bookmarkEnd w:id="76"/>
      <w:r/>
      <w:bookmarkStart w:id="77" w:name="_Hlt26670486"/>
      <w:r/>
      <w:bookmarkEnd w:id="77"/>
      <w:r/>
      <w:bookmarkStart w:id="78" w:name="_Hlt26670482"/>
      <w:r/>
      <w:bookmarkEnd w:id="78"/>
      <w:r/>
      <w:bookmarkStart w:id="79" w:name="_Hlt26954846"/>
      <w:r/>
      <w:bookmarkEnd w:id="79"/>
      <w:r/>
      <w:bookmarkStart w:id="80" w:name="_Hlt26954848"/>
      <w:r>
        <w:rPr>
          <w:rFonts w:hint="eastAsia" w:ascii="宋体" w:hAnsi="宋体" w:cs="宋体"/>
          <w:sz w:val="24"/>
          <w:szCs w:val="24"/>
        </w:rPr>
        <w:t xml:space="preserve">13、技术要求响应及偏离表、商务要求响应及偏离表</w:t>
      </w:r>
      <w:r/>
    </w:p>
    <w:p>
      <w:pPr>
        <w:ind w:firstLine="480"/>
        <w:spacing w:line="520" w:lineRule="exact"/>
        <w:rPr>
          <w:rFonts w:ascii="宋体" w:hAnsi="宋体" w:cs="宋体"/>
          <w:sz w:val="24"/>
          <w:szCs w:val="24"/>
        </w:rPr>
      </w:pPr>
      <w:r>
        <w:rPr>
          <w:rFonts w:hint="eastAsia" w:ascii="宋体" w:hAnsi="宋体" w:cs="宋体"/>
          <w:sz w:val="24"/>
          <w:szCs w:val="24"/>
        </w:rPr>
        <w:t xml:space="preserve">13.1供应商需对磋商文件中的技术要求与商务要求逐项作出响应或偏离，并说明原因。</w:t>
      </w:r>
      <w:r/>
    </w:p>
    <w:p>
      <w:pPr>
        <w:ind w:firstLine="480"/>
        <w:spacing w:line="520" w:lineRule="exact"/>
        <w:rPr>
          <w:rFonts w:ascii="宋体" w:hAnsi="宋体" w:cs="宋体"/>
          <w:sz w:val="24"/>
          <w:szCs w:val="24"/>
        </w:rPr>
      </w:pPr>
      <w:r>
        <w:rPr>
          <w:rFonts w:hint="eastAsia" w:ascii="宋体" w:hAnsi="宋体" w:cs="宋体"/>
          <w:sz w:val="24"/>
          <w:szCs w:val="24"/>
        </w:rPr>
        <w:t xml:space="preserve">13.2供应商可在响应文件中提供认为需要的其他技术文件或说明。</w:t>
      </w:r>
      <w:bookmarkEnd w:id="80"/>
      <w:r/>
      <w:r/>
    </w:p>
    <w:p>
      <w:pPr>
        <w:ind w:firstLine="480"/>
        <w:keepLines/>
        <w:keepNext/>
        <w:spacing w:line="520" w:lineRule="exact"/>
        <w:rPr>
          <w:rFonts w:ascii="宋体" w:hAnsi="宋体" w:cs="宋体"/>
          <w:sz w:val="24"/>
          <w:szCs w:val="24"/>
        </w:rPr>
      </w:pPr>
      <w:r/>
      <w:bookmarkStart w:id="81" w:name="_Toc14577359"/>
      <w:r/>
      <w:bookmarkEnd w:id="81"/>
      <w:r/>
      <w:bookmarkStart w:id="82" w:name="_Toc49090510"/>
      <w:r>
        <w:rPr>
          <w:rFonts w:hint="eastAsia" w:ascii="宋体" w:hAnsi="宋体" w:cs="宋体"/>
          <w:sz w:val="24"/>
          <w:szCs w:val="24"/>
        </w:rPr>
        <w:t xml:space="preserve">14、磋商响应函</w:t>
      </w:r>
      <w:bookmarkEnd w:id="82"/>
      <w:r/>
      <w:r/>
    </w:p>
    <w:p>
      <w:pPr>
        <w:ind w:firstLine="480"/>
        <w:spacing w:line="520" w:lineRule="exact"/>
        <w:rPr>
          <w:rFonts w:ascii="宋体" w:hAnsi="宋体" w:cs="宋体"/>
          <w:sz w:val="24"/>
          <w:szCs w:val="24"/>
        </w:rPr>
      </w:pPr>
      <w:r>
        <w:rPr>
          <w:rFonts w:hint="eastAsia" w:ascii="宋体" w:hAnsi="宋体" w:cs="宋体"/>
          <w:sz w:val="24"/>
          <w:szCs w:val="24"/>
        </w:rPr>
        <w:t xml:space="preserve">14.1供应商应按照磋商文件中提供的格式完整、正确填写磋商响应函。</w:t>
      </w:r>
      <w:r/>
    </w:p>
    <w:p>
      <w:pPr>
        <w:ind w:firstLine="480"/>
        <w:keepLines/>
        <w:keepNext/>
        <w:spacing w:line="520" w:lineRule="exact"/>
        <w:rPr>
          <w:rFonts w:ascii="宋体" w:hAnsi="宋体" w:cs="宋体"/>
          <w:sz w:val="24"/>
          <w:szCs w:val="24"/>
        </w:rPr>
      </w:pPr>
      <w:r/>
      <w:bookmarkStart w:id="83" w:name="_Toc14577360"/>
      <w:r/>
      <w:bookmarkEnd w:id="83"/>
      <w:r/>
      <w:bookmarkStart w:id="84" w:name="_Toc49090511"/>
      <w:r>
        <w:rPr>
          <w:rFonts w:hint="eastAsia" w:ascii="宋体" w:hAnsi="宋体" w:cs="宋体"/>
          <w:sz w:val="24"/>
          <w:szCs w:val="24"/>
        </w:rPr>
        <w:t xml:space="preserve">15、磋商有效期</w:t>
      </w:r>
      <w:bookmarkEnd w:id="84"/>
      <w:r/>
      <w:r/>
    </w:p>
    <w:p>
      <w:pPr>
        <w:ind w:firstLine="480"/>
        <w:spacing w:line="520" w:lineRule="exact"/>
        <w:rPr>
          <w:rFonts w:ascii="宋体" w:hAnsi="宋体" w:cs="宋体"/>
          <w:sz w:val="24"/>
          <w:szCs w:val="24"/>
        </w:rPr>
      </w:pPr>
      <w:r>
        <w:rPr>
          <w:rFonts w:hint="eastAsia" w:ascii="宋体" w:hAnsi="宋体" w:cs="宋体"/>
          <w:sz w:val="24"/>
          <w:szCs w:val="24"/>
        </w:rPr>
        <w:t xml:space="preserve">15.1磋商有效期为提交响应文件截止之日后</w:t>
      </w:r>
      <w:r>
        <w:rPr>
          <w:rFonts w:hint="eastAsia" w:ascii="宋体" w:hAnsi="宋体" w:cs="宋体"/>
          <w:b/>
          <w:bCs/>
          <w:sz w:val="24"/>
          <w:szCs w:val="24"/>
          <w:u w:val="single"/>
        </w:rPr>
        <w:t xml:space="preserve">九十（90）天</w:t>
      </w:r>
      <w:r>
        <w:rPr>
          <w:rFonts w:hint="eastAsia" w:ascii="宋体" w:hAnsi="宋体" w:cs="宋体"/>
          <w:sz w:val="24"/>
          <w:szCs w:val="24"/>
        </w:rPr>
        <w:t xml:space="preserve">。磋商有效期比规定短的将被视为非实质性响应磋商文件而予以拒绝。</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16、磋商有效期的延长</w:t>
      </w:r>
      <w:r/>
    </w:p>
    <w:p>
      <w:pPr>
        <w:ind w:firstLine="480"/>
        <w:spacing w:line="520" w:lineRule="exact"/>
        <w:rPr>
          <w:rFonts w:ascii="宋体" w:hAnsi="宋体" w:cs="宋体"/>
          <w:sz w:val="24"/>
          <w:szCs w:val="24"/>
        </w:rPr>
      </w:pPr>
      <w:r>
        <w:rPr>
          <w:rFonts w:hint="eastAsia" w:ascii="宋体" w:hAnsi="宋体" w:cs="宋体"/>
          <w:sz w:val="24"/>
          <w:szCs w:val="24"/>
        </w:rPr>
        <w:t xml:space="preserve">16.1在特殊情况下，采购人于原磋商有效期满之前，可向供应商提出延长磋商有效期的要求。这种要求与答复均应采用书面形式。供应商可以拒绝采购人的这一要求而放弃磋商，同意延长磋商有效期的供应商既不能要求也不允许修改其响应文件。受磋商有效期约束的所有权利与义务均延长至新的有效期。</w:t>
      </w:r>
      <w:bookmarkStart w:id="85" w:name="_Hlt26954739"/>
      <w:r/>
      <w:bookmarkEnd w:id="85"/>
      <w:r/>
      <w:bookmarkStart w:id="86" w:name="_Toc513029224"/>
      <w:r/>
      <w:bookmarkEnd w:id="86"/>
      <w:r/>
      <w:bookmarkStart w:id="87" w:name="_Hlt26954852"/>
      <w:r/>
      <w:bookmarkEnd w:id="87"/>
      <w:r/>
      <w:bookmarkStart w:id="88" w:name="_Toc20823296"/>
      <w:r/>
      <w:bookmarkEnd w:id="88"/>
      <w:r/>
      <w:bookmarkStart w:id="89" w:name="_Toc16938540"/>
      <w:r/>
      <w:bookmarkEnd w:id="89"/>
      <w:r/>
      <w:bookmarkStart w:id="90" w:name="_Toc120614217"/>
      <w:r/>
      <w:r/>
    </w:p>
    <w:p>
      <w:pPr>
        <w:ind w:firstLine="480"/>
        <w:spacing w:line="520" w:lineRule="exact"/>
        <w:rPr>
          <w:rFonts w:ascii="宋体" w:hAnsi="宋体" w:cs="宋体"/>
          <w:b/>
          <w:bCs/>
          <w:sz w:val="24"/>
          <w:szCs w:val="24"/>
        </w:rPr>
      </w:pPr>
      <w:r>
        <w:rPr>
          <w:rFonts w:hint="eastAsia" w:ascii="宋体" w:hAnsi="宋体" w:cs="宋体"/>
          <w:b/>
          <w:bCs/>
          <w:sz w:val="24"/>
          <w:szCs w:val="24"/>
        </w:rPr>
        <w:t xml:space="preserve">四、响应文件的递交</w:t>
      </w:r>
      <w:bookmarkEnd w:id="90"/>
      <w:r/>
      <w:bookmarkStart w:id="91" w:name="_Toc513029225"/>
      <w:r/>
      <w:bookmarkEnd w:id="91"/>
      <w:r/>
      <w:bookmarkStart w:id="92" w:name="_Toc16938541"/>
      <w:r/>
      <w:bookmarkEnd w:id="92"/>
      <w:r/>
      <w:bookmarkStart w:id="93" w:name="_Toc462564084"/>
      <w:r/>
      <w:bookmarkEnd w:id="93"/>
      <w:r/>
      <w:bookmarkStart w:id="94" w:name="_Toc20823297"/>
      <w:r/>
      <w:r/>
    </w:p>
    <w:p>
      <w:pPr>
        <w:ind w:firstLine="480"/>
        <w:spacing w:line="520" w:lineRule="exact"/>
        <w:rPr>
          <w:rFonts w:ascii="宋体" w:hAnsi="宋体" w:cs="宋体"/>
          <w:sz w:val="24"/>
          <w:szCs w:val="24"/>
        </w:rPr>
      </w:pPr>
      <w:r>
        <w:rPr>
          <w:rFonts w:hint="eastAsia" w:ascii="宋体" w:hAnsi="宋体" w:cs="宋体"/>
          <w:sz w:val="24"/>
          <w:szCs w:val="24"/>
        </w:rPr>
        <w:t xml:space="preserve">17、电子磋商</w:t>
      </w:r>
      <w:bookmarkEnd w:id="94"/>
      <w:r>
        <w:rPr>
          <w:rFonts w:hint="eastAsia" w:ascii="宋体" w:hAnsi="宋体" w:cs="宋体"/>
          <w:sz w:val="24"/>
          <w:szCs w:val="24"/>
        </w:rPr>
        <w:t xml:space="preserve">响应文件的递交</w:t>
      </w:r>
      <w:r/>
    </w:p>
    <w:p>
      <w:pPr>
        <w:ind w:firstLine="480"/>
        <w:spacing w:line="520" w:lineRule="exact"/>
        <w:rPr>
          <w:rFonts w:ascii="宋体" w:hAnsi="宋体" w:cs="宋体"/>
          <w:sz w:val="24"/>
          <w:szCs w:val="24"/>
        </w:rPr>
      </w:pPr>
      <w:r>
        <w:rPr>
          <w:rFonts w:hint="eastAsia" w:ascii="宋体" w:hAnsi="宋体" w:cs="宋体"/>
          <w:sz w:val="24"/>
          <w:szCs w:val="24"/>
        </w:rPr>
        <w:t xml:space="preserve">17.1供应商应当按照《操作手册》规定，在提交响应文件截止时间前制作并上传电子响应文件。</w:t>
      </w:r>
      <w:bookmarkStart w:id="95" w:name="_Toc16938542"/>
      <w:r/>
      <w:bookmarkEnd w:id="95"/>
      <w:r/>
      <w:bookmarkStart w:id="96" w:name="_Toc513029226"/>
      <w:r/>
      <w:bookmarkEnd w:id="96"/>
      <w:r/>
      <w:bookmarkStart w:id="97" w:name="_Toc20823298"/>
      <w:r/>
      <w:bookmarkEnd w:id="97"/>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18、提交响应文件截止时间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18.1</w:t>
      </w:r>
      <w:r>
        <w:rPr>
          <w:rFonts w:hint="eastAsia" w:ascii="宋体" w:hAnsi="宋体" w:cs="宋体"/>
          <w:sz w:val="24"/>
          <w:szCs w:val="24"/>
          <w:u w:val="single"/>
        </w:rPr>
        <w:t xml:space="preserve">供应商上传电子响应文件的时间不得迟于磋商公告中规定的提交响应文件截止时间。</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供应商应充分考虑到网络环境、网络带宽等风险因素，如因供应商自身原因造成的电子响应文件上传不成功的按照本磋商文件第二章第25.3.2条规定做无效响应处理。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18.2 采购人和采购代理机构可以按照规定，通过修改磋商文件酌情延长提交响应文件截止日期，在此情况下，供应商的所有权利和义务以及供应商受制的截止日期均应以延长后新的截止日期为准。</w:t>
      </w:r>
      <w:r/>
    </w:p>
    <w:p>
      <w:pPr>
        <w:ind w:firstLine="480"/>
        <w:keepLines/>
        <w:keepNext/>
        <w:spacing w:line="520" w:lineRule="exact"/>
        <w:rPr>
          <w:rFonts w:ascii="宋体" w:hAnsi="宋体" w:cs="宋体"/>
          <w:sz w:val="24"/>
          <w:szCs w:val="24"/>
        </w:rPr>
      </w:pPr>
      <w:r/>
      <w:bookmarkStart w:id="98" w:name="_Toc16938543"/>
      <w:r/>
      <w:bookmarkEnd w:id="98"/>
      <w:r/>
      <w:bookmarkStart w:id="99" w:name="_Toc513029227"/>
      <w:r/>
      <w:bookmarkEnd w:id="99"/>
      <w:r/>
      <w:bookmarkStart w:id="100" w:name="_Toc20823299"/>
      <w:r>
        <w:rPr>
          <w:rFonts w:hint="eastAsia" w:ascii="宋体" w:hAnsi="宋体" w:cs="宋体"/>
          <w:sz w:val="24"/>
          <w:szCs w:val="24"/>
        </w:rPr>
        <w:t xml:space="preserve">19、响应文件</w:t>
      </w:r>
      <w:bookmarkEnd w:id="100"/>
      <w:r>
        <w:rPr>
          <w:rFonts w:hint="eastAsia" w:ascii="宋体" w:hAnsi="宋体" w:cs="宋体"/>
          <w:sz w:val="24"/>
          <w:szCs w:val="24"/>
        </w:rPr>
        <w:t xml:space="preserve">的拒收</w:t>
      </w:r>
      <w:r/>
    </w:p>
    <w:p>
      <w:pPr>
        <w:ind w:firstLine="480"/>
        <w:spacing w:line="520" w:lineRule="exact"/>
        <w:rPr>
          <w:rFonts w:ascii="宋体" w:hAnsi="宋体" w:cs="宋体"/>
          <w:sz w:val="24"/>
          <w:szCs w:val="24"/>
        </w:rPr>
      </w:pPr>
      <w:r>
        <w:rPr>
          <w:rFonts w:hint="eastAsia" w:ascii="宋体" w:hAnsi="宋体" w:cs="宋体"/>
          <w:sz w:val="24"/>
          <w:szCs w:val="24"/>
        </w:rPr>
        <w:t xml:space="preserve">19.1 采购人拒绝接收在其规定的提交响应文件截止时间后上传的任何电子响应文件。</w:t>
      </w:r>
      <w:r/>
    </w:p>
    <w:p>
      <w:pPr>
        <w:ind w:firstLine="480"/>
        <w:keepLines/>
        <w:keepNext/>
        <w:spacing w:line="520" w:lineRule="exact"/>
        <w:rPr>
          <w:rFonts w:ascii="宋体" w:hAnsi="宋体" w:cs="宋体"/>
          <w:sz w:val="24"/>
          <w:szCs w:val="24"/>
        </w:rPr>
      </w:pPr>
      <w:r/>
      <w:bookmarkStart w:id="101" w:name="_Toc513029228"/>
      <w:r/>
      <w:bookmarkEnd w:id="101"/>
      <w:r/>
      <w:bookmarkStart w:id="102" w:name="_Toc16938544"/>
      <w:r/>
      <w:bookmarkEnd w:id="102"/>
      <w:r/>
      <w:bookmarkStart w:id="103" w:name="_Toc20823300"/>
      <w:r>
        <w:rPr>
          <w:rFonts w:hint="eastAsia" w:ascii="宋体" w:hAnsi="宋体" w:cs="宋体"/>
          <w:sz w:val="24"/>
          <w:szCs w:val="24"/>
        </w:rPr>
        <w:t xml:space="preserve">20、响应文件的撤回和修改</w:t>
      </w:r>
      <w:bookmarkEnd w:id="103"/>
      <w:r/>
      <w:r/>
    </w:p>
    <w:p>
      <w:pPr>
        <w:ind w:firstLine="480"/>
        <w:spacing w:line="520" w:lineRule="exact"/>
        <w:rPr>
          <w:rFonts w:ascii="宋体" w:hAnsi="宋体" w:cs="宋体"/>
          <w:sz w:val="24"/>
          <w:szCs w:val="24"/>
        </w:rPr>
      </w:pPr>
      <w:r>
        <w:rPr>
          <w:rFonts w:hint="eastAsia" w:ascii="宋体" w:hAnsi="宋体" w:cs="宋体"/>
          <w:sz w:val="24"/>
          <w:szCs w:val="24"/>
        </w:rPr>
        <w:t xml:space="preserve">20.1响应文件的撤回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20.1.1 电子响应文件的撤回</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供应商可在提交响应文件截止时间前，撤回其电子响应文件，具体操作方法见《操作手册》。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20.1.2供应商撤回电子响应文件，则认为其不再参与本项目磋商活动。</w:t>
      </w:r>
      <w:r/>
    </w:p>
    <w:p>
      <w:pPr>
        <w:ind w:firstLine="480"/>
        <w:spacing w:line="520" w:lineRule="exact"/>
        <w:rPr>
          <w:rFonts w:ascii="宋体" w:hAnsi="宋体" w:cs="宋体"/>
          <w:sz w:val="24"/>
          <w:szCs w:val="24"/>
        </w:rPr>
      </w:pPr>
      <w:r>
        <w:rPr>
          <w:rFonts w:hint="eastAsia" w:ascii="宋体" w:hAnsi="宋体" w:cs="宋体"/>
          <w:sz w:val="24"/>
          <w:szCs w:val="24"/>
        </w:rPr>
        <w:t xml:space="preserve">20.2响应文件的修改</w:t>
      </w:r>
      <w:r/>
    </w:p>
    <w:p>
      <w:pPr>
        <w:ind w:firstLine="480"/>
        <w:spacing w:line="520" w:lineRule="exact"/>
        <w:rPr>
          <w:rFonts w:ascii="宋体" w:hAnsi="宋体" w:cs="宋体"/>
          <w:sz w:val="24"/>
          <w:szCs w:val="24"/>
        </w:rPr>
      </w:pPr>
      <w:r>
        <w:rPr>
          <w:rFonts w:hint="eastAsia" w:ascii="宋体" w:hAnsi="宋体" w:cs="宋体"/>
          <w:sz w:val="24"/>
          <w:szCs w:val="24"/>
        </w:rPr>
        <w:t xml:space="preserve">供应商可在提交响应文件截止时间前，对其电子响应文件进行修改，具体操作方法见《操作手册》。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20.3 在提交响应文件截止时间之后，供应商不得对其电子响应文件作任何修改。</w:t>
      </w:r>
      <w:r/>
    </w:p>
    <w:p>
      <w:pPr>
        <w:ind w:firstLine="480"/>
        <w:spacing w:line="520" w:lineRule="exact"/>
        <w:rPr>
          <w:rFonts w:ascii="宋体" w:hAnsi="宋体" w:cs="宋体"/>
          <w:sz w:val="24"/>
          <w:szCs w:val="24"/>
        </w:rPr>
      </w:pPr>
      <w:r>
        <w:rPr>
          <w:rFonts w:hint="eastAsia" w:ascii="宋体" w:hAnsi="宋体" w:cs="宋体"/>
          <w:sz w:val="24"/>
          <w:szCs w:val="24"/>
        </w:rPr>
        <w:t xml:space="preserve">20.4 在提交响应文件截止时间至磋商文件中规定的磋商有效期满之间的这段时间内，供应商不得撤回其响应文件。</w:t>
      </w:r>
      <w:r/>
    </w:p>
    <w:p>
      <w:pPr>
        <w:ind w:firstLine="480"/>
        <w:keepLines/>
        <w:keepNext/>
        <w:spacing w:line="520" w:lineRule="exact"/>
        <w:rPr>
          <w:rFonts w:ascii="宋体" w:hAnsi="宋体" w:cs="宋体"/>
          <w:sz w:val="24"/>
          <w:szCs w:val="24"/>
        </w:rPr>
      </w:pPr>
      <w:r/>
      <w:bookmarkStart w:id="104" w:name="_Toc16938545"/>
      <w:r/>
      <w:bookmarkEnd w:id="104"/>
      <w:r/>
      <w:bookmarkStart w:id="105" w:name="_Toc513029229"/>
      <w:r/>
      <w:bookmarkEnd w:id="105"/>
      <w:r/>
      <w:bookmarkStart w:id="106" w:name="_Toc20823301"/>
      <w:r/>
      <w:bookmarkEnd w:id="106"/>
      <w:r/>
      <w:bookmarkStart w:id="107" w:name="_Toc120614218"/>
      <w:r>
        <w:rPr>
          <w:rFonts w:hint="eastAsia" w:ascii="宋体" w:hAnsi="宋体" w:cs="宋体"/>
          <w:b/>
          <w:bCs/>
          <w:sz w:val="24"/>
          <w:szCs w:val="24"/>
        </w:rPr>
        <w:t xml:space="preserve">五、响应文件的解密与评审</w:t>
      </w:r>
      <w:bookmarkEnd w:id="107"/>
      <w:r/>
      <w:r/>
    </w:p>
    <w:p>
      <w:pPr>
        <w:ind w:firstLine="480"/>
        <w:keepLines/>
        <w:keepNext/>
        <w:spacing w:line="520" w:lineRule="exact"/>
        <w:rPr>
          <w:rFonts w:ascii="宋体" w:hAnsi="宋体" w:cs="宋体"/>
          <w:sz w:val="24"/>
          <w:szCs w:val="24"/>
        </w:rPr>
      </w:pPr>
      <w:r/>
      <w:bookmarkStart w:id="108" w:name="_Toc16938546"/>
      <w:r/>
      <w:bookmarkEnd w:id="108"/>
      <w:r/>
      <w:bookmarkStart w:id="109" w:name="_Toc513029230"/>
      <w:r/>
      <w:bookmarkEnd w:id="109"/>
      <w:r/>
      <w:bookmarkStart w:id="110" w:name="_Toc20823302"/>
      <w:r>
        <w:rPr>
          <w:rFonts w:hint="eastAsia" w:ascii="宋体" w:hAnsi="宋体" w:cs="宋体"/>
          <w:sz w:val="24"/>
          <w:szCs w:val="24"/>
        </w:rPr>
        <w:t xml:space="preserve">21、</w:t>
      </w:r>
      <w:bookmarkEnd w:id="110"/>
      <w:r>
        <w:rPr>
          <w:rFonts w:hint="eastAsia" w:ascii="宋体" w:hAnsi="宋体" w:cs="宋体"/>
          <w:sz w:val="24"/>
          <w:szCs w:val="24"/>
        </w:rPr>
        <w:t xml:space="preserve">响应文件解密</w:t>
      </w:r>
      <w:r/>
    </w:p>
    <w:p>
      <w:pPr>
        <w:ind w:firstLine="480"/>
        <w:spacing w:line="520" w:lineRule="exact"/>
        <w:rPr>
          <w:rFonts w:ascii="宋体" w:hAnsi="宋体" w:cs="宋体"/>
          <w:sz w:val="24"/>
          <w:szCs w:val="24"/>
        </w:rPr>
      </w:pPr>
      <w:r>
        <w:rPr>
          <w:rFonts w:hint="eastAsia" w:ascii="宋体" w:hAnsi="宋体" w:cs="宋体"/>
          <w:sz w:val="24"/>
          <w:szCs w:val="24"/>
        </w:rPr>
        <w:t xml:space="preserve">21.1供应商应当按照《操作手册》规定，在苏采云系统规定的时间内对磋商响应文件进行解密。</w:t>
      </w:r>
      <w:r/>
    </w:p>
    <w:p>
      <w:pPr>
        <w:ind w:firstLine="480"/>
        <w:keepLines/>
        <w:keepNext/>
        <w:spacing w:line="520" w:lineRule="exact"/>
        <w:rPr>
          <w:rFonts w:ascii="宋体" w:hAnsi="宋体" w:cs="宋体"/>
          <w:sz w:val="24"/>
          <w:szCs w:val="24"/>
        </w:rPr>
      </w:pPr>
      <w:r/>
      <w:bookmarkStart w:id="111" w:name="_Toc513029231"/>
      <w:r/>
      <w:bookmarkEnd w:id="111"/>
      <w:r/>
      <w:bookmarkStart w:id="112" w:name="_Toc16938547"/>
      <w:r/>
      <w:bookmarkEnd w:id="112"/>
      <w:r/>
      <w:bookmarkStart w:id="113" w:name="_Toc20823303"/>
      <w:r>
        <w:rPr>
          <w:rFonts w:hint="eastAsia" w:ascii="宋体" w:hAnsi="宋体" w:cs="宋体"/>
          <w:sz w:val="24"/>
          <w:szCs w:val="24"/>
        </w:rPr>
        <w:t xml:space="preserve">22、磋商小组</w:t>
      </w:r>
      <w:bookmarkEnd w:id="113"/>
      <w:r/>
      <w:r/>
    </w:p>
    <w:p>
      <w:pPr>
        <w:ind w:firstLine="480"/>
        <w:spacing w:line="520" w:lineRule="exact"/>
        <w:rPr>
          <w:rFonts w:ascii="宋体" w:hAnsi="宋体" w:cs="宋体"/>
          <w:color w:val="ff0000"/>
          <w:sz w:val="24"/>
          <w:szCs w:val="24"/>
        </w:rPr>
      </w:pPr>
      <w:r>
        <w:rPr>
          <w:rFonts w:hint="eastAsia" w:ascii="宋体" w:hAnsi="宋体" w:cs="宋体"/>
          <w:sz w:val="24"/>
          <w:szCs w:val="24"/>
        </w:rPr>
        <w:t xml:space="preserve">22.1采购人将组织磋商小组对响应文件进行评审。磋商小组由采购人代表和有关专家共三人及以上的单数组成，且人员构成符合政府采购有关规定。</w:t>
      </w:r>
      <w:r/>
    </w:p>
    <w:p>
      <w:pPr>
        <w:ind w:firstLine="480"/>
        <w:spacing w:line="520" w:lineRule="exact"/>
        <w:rPr>
          <w:rFonts w:ascii="宋体" w:hAnsi="宋体" w:cs="宋体"/>
          <w:sz w:val="24"/>
          <w:szCs w:val="24"/>
        </w:rPr>
      </w:pPr>
      <w:r>
        <w:rPr>
          <w:rFonts w:hint="eastAsia" w:ascii="宋体" w:hAnsi="宋体" w:cs="宋体"/>
          <w:sz w:val="24"/>
          <w:szCs w:val="24"/>
        </w:rPr>
        <w:t xml:space="preserve">22.2磋商小组独立工作，负责评审所有响应文件并确定成交候选人。</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23、评审过程的保密与公正</w:t>
      </w:r>
      <w:r/>
    </w:p>
    <w:p>
      <w:pPr>
        <w:ind w:firstLine="480"/>
        <w:spacing w:line="520" w:lineRule="exact"/>
        <w:rPr>
          <w:rFonts w:ascii="宋体" w:hAnsi="宋体" w:cs="宋体"/>
          <w:sz w:val="24"/>
          <w:szCs w:val="24"/>
        </w:rPr>
      </w:pPr>
      <w:r>
        <w:rPr>
          <w:rFonts w:hint="eastAsia" w:ascii="宋体" w:hAnsi="宋体" w:cs="宋体"/>
          <w:sz w:val="24"/>
          <w:szCs w:val="24"/>
        </w:rPr>
        <w:t xml:space="preserve">23.1磋商小组、采购人和采购代理机构工作人员、相关监督人员等与评审工作有关的人员，对评审情况以及在评审过程中获悉的国家秘密、商业秘密负有保密责任。</w:t>
      </w:r>
      <w:r/>
    </w:p>
    <w:p>
      <w:pPr>
        <w:ind w:firstLine="480"/>
        <w:spacing w:line="520" w:lineRule="exact"/>
        <w:rPr>
          <w:rFonts w:ascii="宋体" w:hAnsi="宋体" w:cs="宋体"/>
          <w:sz w:val="24"/>
          <w:szCs w:val="24"/>
        </w:rPr>
      </w:pPr>
      <w:r>
        <w:rPr>
          <w:rFonts w:hint="eastAsia" w:ascii="宋体" w:hAnsi="宋体" w:cs="宋体"/>
          <w:sz w:val="24"/>
          <w:szCs w:val="24"/>
        </w:rPr>
        <w:t xml:space="preserve">23.2在评审过程中，供应商不得以任何行为影响磋商评审过程，否则其响应文件将被作为无效响应文件。</w:t>
      </w:r>
      <w:r/>
    </w:p>
    <w:p>
      <w:pPr>
        <w:ind w:firstLine="480"/>
        <w:spacing w:line="520" w:lineRule="exact"/>
        <w:rPr>
          <w:rFonts w:ascii="宋体" w:hAnsi="宋体" w:cs="宋体"/>
          <w:sz w:val="24"/>
          <w:szCs w:val="24"/>
        </w:rPr>
      </w:pPr>
      <w:r>
        <w:rPr>
          <w:rFonts w:hint="eastAsia" w:ascii="宋体" w:hAnsi="宋体" w:cs="宋体"/>
          <w:sz w:val="24"/>
          <w:szCs w:val="24"/>
        </w:rPr>
        <w:t xml:space="preserve">23.3在项目评审期间，采购人将设专门人员与供应商联系。</w:t>
      </w:r>
      <w:r/>
    </w:p>
    <w:p>
      <w:pPr>
        <w:ind w:firstLine="480"/>
        <w:spacing w:line="520" w:lineRule="exact"/>
        <w:rPr>
          <w:rFonts w:ascii="宋体" w:hAnsi="宋体" w:cs="宋体"/>
          <w:sz w:val="24"/>
          <w:szCs w:val="24"/>
        </w:rPr>
      </w:pPr>
      <w:r>
        <w:rPr>
          <w:rFonts w:hint="eastAsia" w:ascii="宋体" w:hAnsi="宋体" w:cs="宋体"/>
          <w:sz w:val="24"/>
          <w:szCs w:val="24"/>
        </w:rPr>
        <w:t xml:space="preserve">23.4采购人和磋商小组不向未成交的供应商解释未成交原因，也不公布评审过程中的相关细节。</w:t>
      </w:r>
      <w:r/>
    </w:p>
    <w:p>
      <w:pPr>
        <w:ind w:firstLine="480"/>
        <w:keepLines/>
        <w:keepNext/>
        <w:spacing w:line="520" w:lineRule="exact"/>
        <w:rPr>
          <w:rFonts w:ascii="宋体" w:hAnsi="宋体" w:cs="宋体"/>
          <w:sz w:val="24"/>
          <w:szCs w:val="24"/>
        </w:rPr>
      </w:pPr>
      <w:r/>
      <w:bookmarkStart w:id="114" w:name="_Toc513029232"/>
      <w:r/>
      <w:bookmarkEnd w:id="114"/>
      <w:r/>
      <w:bookmarkStart w:id="115" w:name="_Toc16938548"/>
      <w:r/>
      <w:bookmarkEnd w:id="115"/>
      <w:r/>
      <w:bookmarkStart w:id="116" w:name="_Toc20823304"/>
      <w:r>
        <w:rPr>
          <w:rFonts w:hint="eastAsia" w:ascii="宋体" w:hAnsi="宋体" w:cs="宋体"/>
          <w:sz w:val="24"/>
          <w:szCs w:val="24"/>
        </w:rPr>
        <w:t xml:space="preserve">24、评审过程中的的澄清</w:t>
      </w:r>
      <w:bookmarkEnd w:id="116"/>
      <w:r/>
      <w:r/>
    </w:p>
    <w:p>
      <w:pPr>
        <w:ind w:firstLine="480"/>
        <w:spacing w:line="520" w:lineRule="exact"/>
        <w:rPr>
          <w:rFonts w:ascii="宋体" w:hAnsi="宋体" w:cs="宋体"/>
          <w:sz w:val="24"/>
          <w:szCs w:val="24"/>
        </w:rPr>
      </w:pPr>
      <w:r>
        <w:rPr>
          <w:rFonts w:hint="eastAsia" w:ascii="宋体" w:hAnsi="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磋商小组并非对每个供应商都作澄清要求。</w:t>
      </w:r>
      <w:r/>
    </w:p>
    <w:p>
      <w:pPr>
        <w:ind w:firstLine="480"/>
        <w:spacing w:line="520" w:lineRule="exact"/>
        <w:rPr>
          <w:rFonts w:ascii="宋体" w:hAnsi="宋体" w:cs="宋体"/>
          <w:sz w:val="24"/>
          <w:szCs w:val="24"/>
        </w:rPr>
      </w:pPr>
      <w:r>
        <w:rPr>
          <w:rFonts w:hint="eastAsia" w:ascii="宋体" w:hAnsi="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spacing w:line="520" w:lineRule="exact"/>
        <w:rPr>
          <w:rFonts w:ascii="宋体" w:hAnsi="宋体" w:cs="宋体"/>
          <w:sz w:val="24"/>
          <w:szCs w:val="24"/>
        </w:rPr>
      </w:pPr>
      <w:r>
        <w:rPr>
          <w:rFonts w:hint="eastAsia" w:ascii="宋体" w:hAnsi="宋体" w:cs="宋体"/>
          <w:sz w:val="24"/>
          <w:szCs w:val="24"/>
        </w:rPr>
        <w:t xml:space="preserve">24.3 接到磋商小组澄清、说明和更正要求的供应商如未按规定做出澄清、说明和更正，其风险由供应商自行承担。</w:t>
      </w:r>
      <w:r/>
    </w:p>
    <w:p>
      <w:pPr>
        <w:ind w:firstLine="480"/>
        <w:keepLines/>
        <w:keepNext/>
        <w:spacing w:line="520" w:lineRule="exact"/>
        <w:rPr>
          <w:rFonts w:ascii="宋体" w:hAnsi="宋体" w:cs="宋体"/>
          <w:sz w:val="24"/>
          <w:szCs w:val="24"/>
        </w:rPr>
      </w:pPr>
      <w:r/>
      <w:bookmarkStart w:id="117" w:name="_Toc16938549"/>
      <w:r/>
      <w:bookmarkEnd w:id="117"/>
      <w:r/>
      <w:bookmarkStart w:id="118" w:name="_Toc513029233"/>
      <w:r/>
      <w:bookmarkEnd w:id="118"/>
      <w:r/>
      <w:bookmarkStart w:id="119" w:name="_Toc20823305"/>
      <w:r>
        <w:rPr>
          <w:rFonts w:hint="eastAsia" w:ascii="宋体" w:hAnsi="宋体" w:cs="宋体"/>
          <w:sz w:val="24"/>
          <w:szCs w:val="24"/>
        </w:rPr>
        <w:t xml:space="preserve">25、对响应文件的审</w:t>
      </w:r>
      <w:bookmarkEnd w:id="119"/>
      <w:r>
        <w:rPr>
          <w:rFonts w:hint="eastAsia" w:ascii="宋体" w:hAnsi="宋体" w:cs="宋体"/>
          <w:sz w:val="24"/>
          <w:szCs w:val="24"/>
        </w:rPr>
        <w:t xml:space="preserve">查</w:t>
      </w:r>
      <w:r/>
    </w:p>
    <w:p>
      <w:pPr>
        <w:ind w:firstLine="480"/>
        <w:spacing w:line="520" w:lineRule="exact"/>
        <w:rPr>
          <w:rFonts w:ascii="宋体" w:hAnsi="宋体" w:cs="宋体"/>
          <w:sz w:val="24"/>
          <w:szCs w:val="24"/>
        </w:rPr>
      </w:pPr>
      <w:r>
        <w:rPr>
          <w:rFonts w:hint="eastAsia" w:ascii="宋体" w:hAnsi="宋体" w:cs="宋体"/>
          <w:sz w:val="24"/>
          <w:szCs w:val="24"/>
        </w:rPr>
        <w:t xml:space="preserve">25.1响应文件审查分为资格审查和符合性审查。</w:t>
      </w:r>
      <w:r/>
    </w:p>
    <w:p>
      <w:pPr>
        <w:ind w:firstLine="480"/>
        <w:spacing w:line="520" w:lineRule="exact"/>
        <w:rPr>
          <w:rFonts w:ascii="宋体" w:hAnsi="宋体" w:cs="宋体"/>
          <w:sz w:val="24"/>
          <w:szCs w:val="24"/>
        </w:rPr>
      </w:pPr>
      <w:r>
        <w:rPr>
          <w:rFonts w:hint="eastAsia" w:ascii="宋体" w:hAnsi="宋体" w:cs="宋体"/>
          <w:sz w:val="24"/>
          <w:szCs w:val="24"/>
        </w:rPr>
        <w:t xml:space="preserve">25.1.1 资格审查：由磋商小组依据法律法规和磋商文件的规定，对响应文件中的资格证明文件进行审查，以确定供应商是否具备参加磋商的资格。</w:t>
      </w:r>
      <w:r/>
    </w:p>
    <w:p>
      <w:pPr>
        <w:ind w:firstLine="480"/>
        <w:spacing w:line="520" w:lineRule="exact"/>
        <w:rPr>
          <w:rFonts w:ascii="宋体" w:hAnsi="宋体" w:cs="宋体"/>
          <w:sz w:val="24"/>
          <w:szCs w:val="24"/>
        </w:rPr>
      </w:pPr>
      <w:r>
        <w:rPr>
          <w:rFonts w:hint="eastAsia" w:ascii="宋体" w:hAnsi="宋体" w:cs="宋体"/>
          <w:sz w:val="24"/>
          <w:szCs w:val="24"/>
        </w:rPr>
        <w:t xml:space="preserve">磋商小组在进行资格审查的同时，将在“信用中国”网站（www.creditchina.gov.cn）查询供应商的信用记录，以确定供应商是否具备磋商资格。</w:t>
      </w:r>
      <w:r/>
    </w:p>
    <w:p>
      <w:pPr>
        <w:ind w:firstLine="480"/>
        <w:spacing w:line="520" w:lineRule="exact"/>
        <w:rPr>
          <w:rFonts w:ascii="宋体" w:hAnsi="宋体" w:cs="宋体"/>
          <w:sz w:val="24"/>
          <w:szCs w:val="24"/>
        </w:rPr>
      </w:pPr>
      <w:r>
        <w:rPr>
          <w:rFonts w:hint="eastAsia" w:ascii="宋体" w:hAnsi="宋体" w:cs="宋体"/>
          <w:sz w:val="24"/>
          <w:szCs w:val="24"/>
        </w:rPr>
        <w:t xml:space="preserve">接受联合体的项目，两个以上的自然人、法人或者其他组织组成一个联合体，以一个供应商的身份共同参加政府采购活动的,联合体成员中任何一方存在不良信用记录的，视同联合体存在不良信用记录。</w:t>
      </w:r>
      <w:r/>
    </w:p>
    <w:p>
      <w:pPr>
        <w:ind w:firstLine="480"/>
        <w:spacing w:line="520" w:lineRule="exact"/>
        <w:rPr>
          <w:rFonts w:ascii="宋体" w:hAnsi="宋体" w:cs="宋体"/>
          <w:sz w:val="24"/>
          <w:szCs w:val="24"/>
        </w:rPr>
      </w:pPr>
      <w:r>
        <w:rPr>
          <w:rFonts w:hint="eastAsia" w:ascii="宋体" w:hAnsi="宋体" w:cs="宋体"/>
          <w:sz w:val="24"/>
          <w:szCs w:val="24"/>
        </w:rPr>
        <w:t xml:space="preserve">25.1.2 符合性审查：依据磋商文件的规定，由磋商小组从响应文件的有效性、完整性和对磋商文件的响应程度进行审查，以确定是否对磋商文件的实质性要求作出响应。</w:t>
      </w:r>
      <w:r/>
    </w:p>
    <w:p>
      <w:pPr>
        <w:ind w:firstLine="480"/>
        <w:spacing w:line="520" w:lineRule="exact"/>
        <w:rPr>
          <w:rFonts w:ascii="宋体" w:hAnsi="宋体" w:cs="宋体"/>
          <w:sz w:val="24"/>
          <w:szCs w:val="24"/>
        </w:rPr>
      </w:pPr>
      <w:r>
        <w:rPr>
          <w:rFonts w:hint="eastAsia" w:ascii="宋体" w:hAnsi="宋体" w:cs="宋体"/>
          <w:sz w:val="24"/>
          <w:szCs w:val="24"/>
        </w:rPr>
        <w:t xml:space="preserve">25.1.3 未通过资格审查或符合性审查的供应商，磋商小组将在苏采云系统中告知未通过资格审查或符合性审查的原因，评审结束后，磋商小组将不再告知未通过资格审查或符合性审查的原因。</w:t>
      </w:r>
      <w:r/>
    </w:p>
    <w:p>
      <w:pPr>
        <w:ind w:firstLine="480"/>
        <w:spacing w:line="520" w:lineRule="exact"/>
        <w:rPr>
          <w:rFonts w:ascii="宋体" w:hAnsi="宋体" w:cs="宋体"/>
          <w:sz w:val="24"/>
          <w:szCs w:val="24"/>
        </w:rPr>
      </w:pPr>
      <w:r>
        <w:rPr>
          <w:rFonts w:hint="eastAsia" w:ascii="宋体" w:hAnsi="宋体" w:cs="宋体"/>
          <w:sz w:val="24"/>
          <w:szCs w:val="24"/>
        </w:rPr>
        <w:t xml:space="preserve">25.2在详细评审之前，磋商小组将首先审查每份响应文件是否实质性响应了磋商文件的要求。实质性响应的响应文件应该是与磋商文件要求的条款、条件和规格相符，没有重大偏离或保留。</w:t>
      </w:r>
      <w:r/>
    </w:p>
    <w:p>
      <w:pPr>
        <w:ind w:firstLine="480"/>
        <w:spacing w:line="520" w:lineRule="exact"/>
        <w:rPr>
          <w:rFonts w:ascii="宋体" w:hAnsi="宋体" w:cs="宋体"/>
          <w:sz w:val="24"/>
          <w:szCs w:val="24"/>
        </w:rPr>
      </w:pPr>
      <w:r>
        <w:rPr>
          <w:rFonts w:hint="eastAsia" w:ascii="宋体" w:hAnsi="宋体" w:cs="宋体"/>
          <w:sz w:val="24"/>
          <w:szCs w:val="24"/>
        </w:rPr>
        <w:t xml:space="preserve">所谓重大偏离或保留是指与磋商文件规定的实质性要求存在负偏离，或者在实质上与磋商文件不一致，而且限制了合同中买方和采购代理机构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spacing w:line="520" w:lineRule="exact"/>
        <w:rPr>
          <w:rFonts w:ascii="宋体" w:hAnsi="宋体" w:cs="宋体"/>
          <w:b/>
          <w:bCs/>
          <w:sz w:val="24"/>
          <w:szCs w:val="24"/>
        </w:rPr>
      </w:pPr>
      <w:r>
        <w:rPr>
          <w:rFonts w:hint="eastAsia" w:ascii="宋体" w:hAnsi="宋体" w:cs="宋体"/>
          <w:b/>
          <w:bCs/>
          <w:sz w:val="24"/>
          <w:szCs w:val="24"/>
        </w:rPr>
        <w:t xml:space="preserve">25.3未实质性响应磋商文件的情形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25.3.1供应商在苏采云系统规定的时间内未成功解密电子响应文件的。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25.3.2供应商未按照磋商文件要求上传电子响应文件的。</w:t>
      </w:r>
      <w:r/>
    </w:p>
    <w:p>
      <w:pPr>
        <w:ind w:firstLine="480"/>
        <w:spacing w:line="520" w:lineRule="exact"/>
        <w:rPr>
          <w:rFonts w:ascii="宋体" w:hAnsi="宋体" w:cs="宋体"/>
          <w:sz w:val="24"/>
          <w:szCs w:val="24"/>
        </w:rPr>
      </w:pPr>
      <w:r>
        <w:rPr>
          <w:rFonts w:hint="eastAsia" w:ascii="宋体" w:hAnsi="宋体" w:cs="宋体"/>
          <w:sz w:val="24"/>
          <w:szCs w:val="24"/>
        </w:rPr>
        <w:t xml:space="preserve">25.3.3同一供应商提交两个（含两个）以上不同的响应文件或者最后报价的。</w:t>
      </w:r>
      <w:r/>
    </w:p>
    <w:p>
      <w:pPr>
        <w:ind w:firstLine="480"/>
        <w:spacing w:line="520" w:lineRule="exact"/>
        <w:rPr>
          <w:rFonts w:ascii="宋体" w:hAnsi="宋体" w:cs="宋体"/>
          <w:sz w:val="24"/>
          <w:szCs w:val="24"/>
        </w:rPr>
      </w:pPr>
      <w:r>
        <w:rPr>
          <w:rFonts w:hint="eastAsia" w:ascii="宋体" w:hAnsi="宋体" w:cs="宋体"/>
          <w:sz w:val="24"/>
          <w:szCs w:val="24"/>
        </w:rPr>
        <w:t xml:space="preserve">25.3.4供应商不具备磋商文件中规定资格要求的。</w:t>
      </w:r>
      <w:r/>
    </w:p>
    <w:p>
      <w:pPr>
        <w:ind w:firstLine="480"/>
        <w:spacing w:line="520" w:lineRule="exact"/>
        <w:rPr>
          <w:rFonts w:ascii="宋体" w:hAnsi="宋体" w:cs="宋体"/>
          <w:sz w:val="24"/>
          <w:szCs w:val="24"/>
          <w:highlight w:val="yellow"/>
        </w:rPr>
      </w:pPr>
      <w:r>
        <w:rPr>
          <w:rFonts w:hint="eastAsia" w:ascii="宋体" w:hAnsi="宋体" w:cs="宋体"/>
          <w:sz w:val="24"/>
          <w:szCs w:val="24"/>
        </w:rPr>
        <w:t xml:space="preserve">25.3.5</w:t>
      </w:r>
      <w:r>
        <w:rPr>
          <w:rFonts w:hint="eastAsia" w:ascii="宋体" w:hAnsi="宋体" w:cs="宋体"/>
          <w:b/>
          <w:bCs/>
          <w:sz w:val="24"/>
          <w:szCs w:val="24"/>
          <w:highlight w:val="none"/>
        </w:rPr>
        <w:t xml:space="preserve">首次报价及</w:t>
      </w:r>
      <w:r>
        <w:rPr>
          <w:rFonts w:hint="eastAsia" w:ascii="宋体" w:hAnsi="宋体"/>
          <w:b/>
          <w:bCs/>
          <w:sz w:val="24"/>
          <w:highlight w:val="none"/>
        </w:rPr>
        <w:t xml:space="preserve">最终磋商报价超过磋商文件中规定的最高限价</w:t>
      </w:r>
      <w:r>
        <w:rPr>
          <w:rFonts w:hint="eastAsia" w:ascii="宋体" w:hAnsi="宋体"/>
          <w:b/>
          <w:bCs/>
          <w:sz w:val="24"/>
          <w:highlight w:val="none"/>
          <w:lang w:val="en-US" w:eastAsia="zh-CN"/>
        </w:rPr>
        <w:t xml:space="preserve">的</w:t>
      </w:r>
      <w:r>
        <w:rPr>
          <w:rFonts w:hint="eastAsia" w:ascii="宋体" w:hAnsi="宋体" w:cs="宋体"/>
          <w:b/>
          <w:bCs/>
          <w:sz w:val="24"/>
          <w:szCs w:val="24"/>
          <w:highlight w:val="none"/>
        </w:rPr>
        <w:t xml:space="preserve">。</w:t>
      </w:r>
      <w:r/>
    </w:p>
    <w:p>
      <w:pPr>
        <w:ind w:firstLine="480"/>
        <w:spacing w:line="520" w:lineRule="exact"/>
        <w:rPr>
          <w:rFonts w:ascii="宋体" w:hAnsi="宋体" w:cs="宋体"/>
          <w:sz w:val="24"/>
          <w:szCs w:val="24"/>
        </w:rPr>
      </w:pPr>
      <w:r>
        <w:rPr>
          <w:rFonts w:hint="eastAsia" w:ascii="宋体" w:hAnsi="宋体" w:cs="宋体"/>
          <w:sz w:val="24"/>
          <w:szCs w:val="24"/>
        </w:rPr>
        <w:t xml:space="preserve">25.3.6不符合磋商文件中规定的实质性要求和条件的。</w:t>
      </w:r>
      <w:r/>
    </w:p>
    <w:p>
      <w:pPr>
        <w:ind w:firstLine="480"/>
        <w:spacing w:line="520" w:lineRule="exact"/>
        <w:rPr>
          <w:rFonts w:ascii="宋体" w:hAnsi="宋体" w:cs="宋体"/>
          <w:sz w:val="24"/>
          <w:szCs w:val="24"/>
        </w:rPr>
      </w:pPr>
      <w:r>
        <w:rPr>
          <w:rFonts w:hint="eastAsia" w:ascii="宋体" w:hAnsi="宋体" w:cs="宋体"/>
          <w:sz w:val="24"/>
          <w:szCs w:val="24"/>
        </w:rPr>
        <w:t xml:space="preserve">25.3.7被“信用中国”网站（</w:t>
      </w:r>
      <w:r>
        <w:fldChar w:fldCharType="begin"/>
      </w:r>
      <w:r>
        <w:instrText xml:space="preserve"> HYPERLINK "http://www.creditchina.gov.cn" </w:instrText>
      </w:r>
      <w:r>
        <w:fldChar w:fldCharType="separate"/>
      </w:r>
      <w:r>
        <w:rPr>
          <w:rFonts w:hint="eastAsia" w:ascii="宋体" w:hAnsi="宋体" w:cs="宋体"/>
          <w:sz w:val="24"/>
          <w:szCs w:val="24"/>
        </w:rPr>
        <w:t xml:space="preserve">www.creditchina.gov.cn</w:t>
      </w:r>
      <w:r>
        <w:rPr>
          <w:rFonts w:hint="eastAsia" w:ascii="宋体" w:hAnsi="宋体" w:cs="宋体"/>
          <w:sz w:val="24"/>
          <w:szCs w:val="24"/>
        </w:rPr>
        <w:fldChar w:fldCharType="end"/>
      </w:r>
      <w:r>
        <w:rPr>
          <w:rFonts w:hint="eastAsia" w:ascii="宋体" w:hAnsi="宋体" w:cs="宋体"/>
          <w:sz w:val="24"/>
          <w:szCs w:val="24"/>
        </w:rPr>
        <w:t xml:space="preserve">）、中国政府采购网（www.ccgp.gov.cn）列入失信执行人、重大税收违法案件当事人名单、政府采购严重违法失信行为记录名单的。</w:t>
      </w:r>
      <w:r/>
    </w:p>
    <w:p>
      <w:pPr>
        <w:ind w:firstLine="480"/>
        <w:spacing w:line="520" w:lineRule="exact"/>
        <w:rPr>
          <w:rFonts w:ascii="宋体" w:hAnsi="宋体"/>
          <w:bCs/>
          <w:sz w:val="24"/>
        </w:rPr>
      </w:pPr>
      <w:r>
        <w:rPr>
          <w:rFonts w:hint="eastAsia" w:ascii="宋体" w:hAnsi="宋体" w:cs="宋体"/>
          <w:sz w:val="24"/>
          <w:szCs w:val="24"/>
        </w:rPr>
        <w:t xml:space="preserve">25.3.</w:t>
      </w:r>
      <w:r>
        <w:rPr>
          <w:rFonts w:hint="eastAsia" w:ascii="宋体" w:hAnsi="宋体" w:cs="宋体"/>
          <w:sz w:val="24"/>
          <w:szCs w:val="24"/>
          <w:lang w:val="en-US" w:eastAsia="zh-CN"/>
        </w:rPr>
        <w:t xml:space="preserve">8</w:t>
      </w:r>
      <w:r>
        <w:rPr>
          <w:rFonts w:hint="eastAsia" w:ascii="宋体" w:hAnsi="宋体" w:cs="宋体"/>
          <w:sz w:val="24"/>
          <w:szCs w:val="24"/>
        </w:rPr>
        <w:t xml:space="preserve"> </w:t>
      </w:r>
      <w:r>
        <w:rPr>
          <w:rFonts w:hint="eastAsia" w:ascii="宋体" w:hAnsi="宋体"/>
          <w:bCs/>
          <w:sz w:val="24"/>
        </w:rPr>
        <w:t xml:space="preserve">改变磋商文件规定的暂定价格或降低不可竞争费用标准的。</w:t>
      </w:r>
      <w:r/>
    </w:p>
    <w:p>
      <w:pPr>
        <w:ind w:firstLine="480"/>
        <w:spacing w:line="520" w:lineRule="exact"/>
        <w:rPr>
          <w:rFonts w:ascii="宋体" w:hAnsi="宋体"/>
          <w:bCs/>
          <w:sz w:val="24"/>
        </w:rPr>
      </w:pPr>
      <w:r>
        <w:rPr>
          <w:rFonts w:hint="eastAsia" w:ascii="宋体" w:hAnsi="宋体"/>
          <w:bCs/>
          <w:sz w:val="24"/>
        </w:rPr>
        <w:t xml:space="preserve">25.3.</w:t>
      </w:r>
      <w:r>
        <w:rPr>
          <w:rFonts w:hint="eastAsia" w:ascii="宋体" w:hAnsi="宋体"/>
          <w:bCs/>
          <w:sz w:val="24"/>
          <w:lang w:val="en-US" w:eastAsia="zh-CN"/>
        </w:rPr>
        <w:t xml:space="preserve">9</w:t>
      </w:r>
      <w:r>
        <w:rPr>
          <w:rFonts w:hint="eastAsia" w:ascii="宋体" w:hAnsi="宋体"/>
          <w:bCs/>
          <w:sz w:val="24"/>
        </w:rPr>
        <w:t xml:space="preserve">响应文件改变或实质性遗漏磋商文件（含工程量清单、招标控制价）中规定的暂列金额、暂估价、采购人自行采购材料单价或数量的。</w:t>
      </w:r>
      <w:r/>
    </w:p>
    <w:p>
      <w:pPr>
        <w:ind w:firstLine="480"/>
        <w:spacing w:line="520" w:lineRule="exact"/>
        <w:rPr>
          <w:rFonts w:ascii="宋体" w:hAnsi="宋体"/>
          <w:bCs/>
          <w:sz w:val="24"/>
        </w:rPr>
      </w:pPr>
      <w:r>
        <w:rPr>
          <w:rFonts w:hint="eastAsia" w:ascii="宋体" w:hAnsi="宋体" w:cs="宋体"/>
          <w:sz w:val="24"/>
          <w:szCs w:val="24"/>
        </w:rPr>
        <w:t xml:space="preserve">25.</w:t>
      </w:r>
      <w:r>
        <w:rPr>
          <w:rFonts w:hint="eastAsia" w:ascii="宋体" w:hAnsi="宋体" w:cs="宋体"/>
          <w:b w:val="0"/>
          <w:bCs w:val="0"/>
          <w:sz w:val="24"/>
          <w:szCs w:val="24"/>
        </w:rPr>
        <w:t xml:space="preserve">3.1</w:t>
      </w:r>
      <w:r>
        <w:rPr>
          <w:rFonts w:hint="eastAsia" w:ascii="宋体" w:hAnsi="宋体" w:cs="宋体"/>
          <w:b w:val="0"/>
          <w:bCs w:val="0"/>
          <w:sz w:val="24"/>
          <w:szCs w:val="24"/>
          <w:lang w:val="en-US" w:eastAsia="zh-CN"/>
        </w:rPr>
        <w:t xml:space="preserve">0</w:t>
      </w:r>
      <w:r>
        <w:rPr>
          <w:rFonts w:hint="eastAsia" w:ascii="宋体" w:hAnsi="宋体"/>
          <w:b w:val="0"/>
          <w:bCs w:val="0"/>
          <w:sz w:val="24"/>
        </w:rPr>
        <w:t xml:space="preserve">改变随同磋商文件提供的工程量清单中的项目编码、项目名称、项目特征、计量单位、工程量的；</w:t>
      </w:r>
      <w:r/>
    </w:p>
    <w:p>
      <w:pPr>
        <w:ind w:firstLine="480"/>
        <w:spacing w:line="520" w:lineRule="exact"/>
        <w:rPr>
          <w:rFonts w:ascii="宋体" w:hAnsi="宋体" w:cs="宋体"/>
          <w:sz w:val="24"/>
          <w:szCs w:val="24"/>
        </w:rPr>
      </w:pPr>
      <w:r>
        <w:rPr>
          <w:rFonts w:hint="eastAsia" w:ascii="宋体" w:hAnsi="宋体" w:cs="宋体"/>
          <w:sz w:val="24"/>
          <w:szCs w:val="24"/>
        </w:rPr>
        <w:t xml:space="preserve">25.3.1</w:t>
      </w:r>
      <w:r>
        <w:rPr>
          <w:rFonts w:hint="eastAsia" w:ascii="宋体" w:hAnsi="宋体" w:cs="宋体"/>
          <w:sz w:val="24"/>
          <w:szCs w:val="24"/>
          <w:lang w:val="en-US" w:eastAsia="zh-CN"/>
        </w:rPr>
        <w:t xml:space="preserve">1</w:t>
      </w:r>
      <w:r>
        <w:rPr>
          <w:rFonts w:hint="eastAsia" w:ascii="宋体" w:hAnsi="宋体" w:cs="宋体"/>
          <w:sz w:val="24"/>
          <w:szCs w:val="24"/>
        </w:rPr>
        <w:t xml:space="preserve">响应文件含有采购人不能接受的附加条件的。</w:t>
      </w:r>
      <w:r/>
    </w:p>
    <w:p>
      <w:pPr>
        <w:ind w:firstLine="480"/>
        <w:spacing w:line="520" w:lineRule="exact"/>
        <w:rPr>
          <w:rFonts w:ascii="宋体" w:hAnsi="宋体" w:cs="宋体"/>
          <w:sz w:val="24"/>
          <w:szCs w:val="24"/>
        </w:rPr>
      </w:pPr>
      <w:r>
        <w:rPr>
          <w:rFonts w:hint="eastAsia" w:ascii="宋体" w:hAnsi="宋体" w:cs="宋体"/>
          <w:sz w:val="24"/>
          <w:szCs w:val="24"/>
        </w:rPr>
        <w:t xml:space="preserve">25.3.1</w:t>
      </w:r>
      <w:r>
        <w:rPr>
          <w:rFonts w:hint="eastAsia" w:ascii="宋体" w:hAnsi="宋体" w:cs="宋体"/>
          <w:sz w:val="24"/>
          <w:szCs w:val="24"/>
          <w:lang w:val="en-US" w:eastAsia="zh-CN"/>
        </w:rPr>
        <w:t xml:space="preserve">2</w:t>
      </w:r>
      <w:r>
        <w:rPr>
          <w:rFonts w:hint="eastAsia" w:ascii="宋体" w:hAnsi="宋体" w:cs="宋体"/>
          <w:sz w:val="24"/>
          <w:szCs w:val="24"/>
        </w:rPr>
        <w:t xml:space="preserve">响应文件未按照磋商文件要求加盖CA电子公章的。</w:t>
      </w:r>
      <w:r/>
    </w:p>
    <w:p>
      <w:pPr>
        <w:ind w:firstLine="480"/>
        <w:spacing w:line="520" w:lineRule="exact"/>
        <w:rPr>
          <w:rFonts w:ascii="宋体" w:hAnsi="宋体" w:cs="宋体"/>
          <w:sz w:val="24"/>
          <w:szCs w:val="24"/>
        </w:rPr>
      </w:pPr>
      <w:r>
        <w:rPr>
          <w:rFonts w:hint="eastAsia" w:ascii="宋体" w:hAnsi="宋体" w:cs="宋体"/>
          <w:sz w:val="24"/>
          <w:szCs w:val="24"/>
        </w:rPr>
        <w:t xml:space="preserve">25.3.1</w:t>
      </w:r>
      <w:r>
        <w:rPr>
          <w:rFonts w:hint="eastAsia" w:ascii="宋体" w:hAnsi="宋体" w:cs="宋体"/>
          <w:sz w:val="24"/>
          <w:szCs w:val="24"/>
          <w:lang w:val="en-US" w:eastAsia="zh-CN"/>
        </w:rPr>
        <w:t xml:space="preserve">3</w:t>
      </w:r>
      <w:r>
        <w:rPr>
          <w:rFonts w:ascii="宋体" w:hAnsi="宋体"/>
          <w:bCs/>
          <w:sz w:val="24"/>
        </w:rPr>
        <w:t xml:space="preserve">其他不满足法律法规、</w:t>
      </w:r>
      <w:r>
        <w:rPr>
          <w:rFonts w:hint="eastAsia" w:ascii="宋体" w:hAnsi="宋体"/>
          <w:bCs/>
          <w:sz w:val="24"/>
        </w:rPr>
        <w:t xml:space="preserve">磋商</w:t>
      </w:r>
      <w:r>
        <w:rPr>
          <w:rFonts w:ascii="宋体" w:hAnsi="宋体"/>
          <w:bCs/>
          <w:sz w:val="24"/>
        </w:rPr>
        <w:t xml:space="preserve">文件规定或</w:t>
      </w:r>
      <w:r>
        <w:rPr>
          <w:rFonts w:hint="eastAsia" w:ascii="宋体" w:hAnsi="宋体"/>
          <w:bCs/>
          <w:sz w:val="24"/>
        </w:rPr>
        <w:t xml:space="preserve">磋商小组</w:t>
      </w:r>
      <w:r>
        <w:rPr>
          <w:rFonts w:ascii="宋体" w:hAnsi="宋体"/>
          <w:bCs/>
          <w:sz w:val="24"/>
        </w:rPr>
        <w:t xml:space="preserve">讨论通过确定为无效响应文件的情形。</w:t>
      </w:r>
      <w:r/>
    </w:p>
    <w:p>
      <w:pPr>
        <w:ind w:firstLine="480"/>
        <w:spacing w:line="520" w:lineRule="exact"/>
        <w:rPr>
          <w:rFonts w:ascii="宋体" w:hAnsi="宋体" w:cs="宋体"/>
          <w:sz w:val="24"/>
          <w:szCs w:val="24"/>
        </w:rPr>
      </w:pPr>
      <w:r>
        <w:rPr>
          <w:rFonts w:hint="eastAsia" w:ascii="宋体" w:hAnsi="宋体" w:cs="宋体"/>
          <w:sz w:val="24"/>
          <w:szCs w:val="24"/>
        </w:rPr>
        <w:t xml:space="preserve">25.4</w:t>
      </w:r>
      <w:r>
        <w:rPr>
          <w:rFonts w:hint="eastAsia" w:ascii="宋体" w:hAnsi="宋体" w:cs="宋体"/>
          <w:b/>
          <w:bCs/>
          <w:sz w:val="24"/>
          <w:szCs w:val="24"/>
        </w:rPr>
        <w:t xml:space="preserve">未实质性响应磋商文件的响应文件按无效响应处理。</w:t>
      </w:r>
      <w:r/>
    </w:p>
    <w:p>
      <w:pPr>
        <w:ind w:firstLine="480"/>
        <w:spacing w:line="520" w:lineRule="exact"/>
        <w:rPr>
          <w:rFonts w:ascii="宋体" w:hAnsi="宋体" w:cs="宋体"/>
          <w:sz w:val="24"/>
          <w:szCs w:val="24"/>
        </w:rPr>
      </w:pPr>
      <w:r>
        <w:rPr>
          <w:rFonts w:hint="eastAsia" w:ascii="宋体" w:hAnsi="宋体" w:cs="宋体"/>
          <w:sz w:val="24"/>
          <w:szCs w:val="24"/>
        </w:rPr>
        <w:t xml:space="preserve">25.5如果响应文件实质上没有响应磋商文件的要求，磋商小组将予以拒绝，供应商不得通过修改或撤销不合要求的偏离或保留而使其成为实质性响应的文件。</w:t>
      </w:r>
      <w:r/>
    </w:p>
    <w:p>
      <w:pPr>
        <w:ind w:firstLine="480"/>
        <w:spacing w:line="520" w:lineRule="exact"/>
        <w:rPr>
          <w:rFonts w:ascii="宋体" w:hAnsi="宋体" w:cs="宋体"/>
          <w:sz w:val="24"/>
          <w:szCs w:val="24"/>
        </w:rPr>
      </w:pPr>
      <w:r/>
      <w:bookmarkStart w:id="120" w:name="_Toc16938550"/>
      <w:r/>
      <w:bookmarkEnd w:id="120"/>
      <w:r/>
      <w:bookmarkStart w:id="121" w:name="_Toc513029234"/>
      <w:r/>
      <w:bookmarkEnd w:id="121"/>
      <w:r/>
      <w:bookmarkStart w:id="122" w:name="_Toc20823306"/>
      <w:r>
        <w:rPr>
          <w:rFonts w:hint="eastAsia" w:ascii="宋体" w:hAnsi="宋体" w:cs="宋体"/>
          <w:sz w:val="24"/>
          <w:szCs w:val="24"/>
        </w:rPr>
        <w:t xml:space="preserve">25.6供应商在项目评审全过程中应保持通讯畅通，并安排专人与采购人及磋商小组联系。</w:t>
      </w:r>
      <w:bookmarkEnd w:id="122"/>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27、磋商程序及评审方法和评审标准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26.1磋商程序</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26.1.1对于通过资格审查和符合性审查的供应商，磋商小组将集中与单一供应商分别进行磋商。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26.1.2磋商文件能够详细列明采购标的的技术、服务要求的，磋商结束后，磋商小组将在苏采云系统要求所有实质性响应的供应商在规定时间内提交最后报价。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要求其在规定时间内提交最后报价。</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最后报价是供应商响应文件的有效组成部分。符合《政府采购竞争性磋商采购方式理暂行办法》第三条第四项及《财政部关于竞争性磋商采购方式管理暂行办法有关问题的补充通知》（财库[2015]124号）规定情形的，提交最后报价的供应商可以为2家。</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 评审方法和评审标准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26.2.2评审标准</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见本磋商文件第五章规定。</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26.3采购活动终止的情况</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出现下列情形之一的，本次竞争性磋商采购活动将被终止：</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26.3.1因情况变化，不再符合规定的竞争性磋商采购方式适用情形的。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26.3.2出现影响采购公正的违法、违规行为的。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26.3.3除本磋商文件第二章第26.1.2条第三款规定的情形外，在采购过程中符合要求的供应商或者最后报价未超过采购预算的供应商不足3家的。</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26.3.4在苏采云系统规定时间内成功解密电子响应文件的供应商不足3家的。</w:t>
      </w:r>
      <w:r/>
    </w:p>
    <w:p>
      <w:pPr>
        <w:ind w:firstLine="480"/>
        <w:keepLines/>
        <w:keepNext/>
        <w:spacing w:line="520" w:lineRule="exact"/>
        <w:rPr>
          <w:rFonts w:ascii="宋体" w:hAnsi="宋体" w:cs="宋体"/>
          <w:sz w:val="24"/>
          <w:szCs w:val="24"/>
        </w:rPr>
      </w:pPr>
      <w:r/>
      <w:bookmarkStart w:id="123" w:name="_Toc20823307"/>
      <w:r/>
      <w:bookmarkEnd w:id="123"/>
      <w:r/>
      <w:bookmarkStart w:id="124" w:name="_Toc16938551"/>
      <w:r/>
      <w:bookmarkEnd w:id="124"/>
      <w:r/>
      <w:bookmarkStart w:id="125" w:name="_Toc513029235"/>
      <w:r/>
      <w:bookmarkEnd w:id="125"/>
      <w:r/>
      <w:bookmarkStart w:id="126" w:name="_Toc120614219"/>
      <w:r>
        <w:rPr>
          <w:rFonts w:hint="eastAsia" w:ascii="宋体" w:hAnsi="宋体" w:cs="宋体"/>
          <w:b/>
          <w:bCs/>
          <w:sz w:val="24"/>
          <w:szCs w:val="24"/>
        </w:rPr>
        <w:t xml:space="preserve">六、</w:t>
      </w:r>
      <w:bookmarkEnd w:id="126"/>
      <w:r>
        <w:rPr>
          <w:rFonts w:hint="eastAsia" w:ascii="宋体" w:hAnsi="宋体" w:cs="宋体"/>
          <w:b/>
          <w:bCs/>
          <w:sz w:val="24"/>
          <w:szCs w:val="24"/>
        </w:rPr>
        <w:t xml:space="preserve">成交</w:t>
      </w:r>
      <w:r/>
    </w:p>
    <w:p>
      <w:pPr>
        <w:ind w:firstLine="480"/>
        <w:keepLines/>
        <w:keepNext/>
        <w:spacing w:line="520" w:lineRule="exact"/>
        <w:rPr>
          <w:rFonts w:ascii="宋体" w:hAnsi="宋体" w:cs="宋体"/>
          <w:sz w:val="24"/>
          <w:szCs w:val="24"/>
        </w:rPr>
      </w:pPr>
      <w:r/>
      <w:bookmarkStart w:id="127" w:name="_Toc16938554"/>
      <w:r/>
      <w:bookmarkEnd w:id="127"/>
      <w:r/>
      <w:bookmarkStart w:id="128" w:name="_Toc513029238"/>
      <w:r/>
      <w:bookmarkEnd w:id="128"/>
      <w:r/>
      <w:bookmarkStart w:id="129" w:name="_Toc20823310"/>
      <w:r>
        <w:rPr>
          <w:rFonts w:hint="eastAsia" w:ascii="宋体" w:hAnsi="宋体" w:cs="宋体"/>
          <w:sz w:val="24"/>
          <w:szCs w:val="24"/>
        </w:rPr>
        <w:t xml:space="preserve">27、</w:t>
      </w:r>
      <w:bookmarkEnd w:id="129"/>
      <w:r>
        <w:rPr>
          <w:rFonts w:hint="eastAsia" w:ascii="宋体" w:hAnsi="宋体" w:cs="宋体"/>
          <w:sz w:val="24"/>
          <w:szCs w:val="24"/>
        </w:rPr>
        <w:t xml:space="preserve">确定成交单位</w:t>
      </w:r>
      <w:r/>
    </w:p>
    <w:p>
      <w:pPr>
        <w:ind w:firstLine="480"/>
        <w:spacing w:line="520" w:lineRule="exact"/>
        <w:tabs>
          <w:tab w:val="left" w:pos="900" w:leader="none"/>
        </w:tabs>
        <w:rPr>
          <w:rFonts w:ascii="宋体" w:hAnsi="宋体" w:cs="宋体"/>
          <w:sz w:val="24"/>
          <w:szCs w:val="24"/>
        </w:rPr>
      </w:pPr>
      <w:r>
        <w:rPr>
          <w:rFonts w:hint="eastAsia" w:ascii="宋体" w:hAnsi="宋体" w:cs="宋体"/>
          <w:sz w:val="24"/>
          <w:szCs w:val="24"/>
        </w:rPr>
        <w:t xml:space="preserve">27.1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p>
    <w:p>
      <w:pPr>
        <w:ind w:firstLine="480"/>
        <w:spacing w:line="520" w:lineRule="exact"/>
        <w:rPr>
          <w:rFonts w:ascii="宋体" w:hAnsi="宋体" w:cs="宋体"/>
          <w:sz w:val="24"/>
          <w:szCs w:val="24"/>
        </w:rPr>
      </w:pPr>
      <w:r>
        <w:rPr>
          <w:rFonts w:hint="eastAsia" w:ascii="宋体" w:hAnsi="宋体" w:cs="宋体"/>
          <w:sz w:val="24"/>
          <w:szCs w:val="24"/>
        </w:rPr>
        <w:t xml:space="preserve">27.2采购人从评审报告提出的成交候选供应商中，按照排序由高到低的原则确定成交供应商。采购人确定成交供应商后，采购人将在“江苏政府采购网”发布成交结果公告，公告期限为1个工作日。</w:t>
      </w:r>
      <w:r/>
    </w:p>
    <w:p>
      <w:pPr>
        <w:ind w:firstLine="480"/>
        <w:spacing w:line="520" w:lineRule="exact"/>
        <w:rPr>
          <w:rFonts w:ascii="宋体" w:hAnsi="宋体" w:cs="宋体"/>
          <w:sz w:val="24"/>
          <w:szCs w:val="24"/>
        </w:rPr>
      </w:pPr>
      <w:r>
        <w:rPr>
          <w:rFonts w:hint="eastAsia" w:ascii="宋体" w:hAnsi="宋体" w:cs="宋体"/>
          <w:sz w:val="24"/>
          <w:szCs w:val="24"/>
        </w:rPr>
        <w:t xml:space="preserve">27.3若有充分证据证明，成交供应商出现下列情况之一的，一经查实，将被取消成交资格：</w:t>
      </w:r>
      <w:r/>
    </w:p>
    <w:p>
      <w:pPr>
        <w:ind w:firstLine="480"/>
        <w:spacing w:line="520" w:lineRule="exact"/>
        <w:rPr>
          <w:rFonts w:ascii="宋体" w:hAnsi="宋体" w:cs="宋体"/>
          <w:sz w:val="24"/>
          <w:szCs w:val="24"/>
        </w:rPr>
      </w:pPr>
      <w:r>
        <w:rPr>
          <w:rFonts w:hint="eastAsia" w:ascii="宋体" w:hAnsi="宋体" w:cs="宋体"/>
          <w:sz w:val="24"/>
          <w:szCs w:val="24"/>
        </w:rPr>
        <w:t xml:space="preserve">27.3.1提供虚假材料谋取成交的。</w:t>
      </w:r>
      <w:r/>
    </w:p>
    <w:p>
      <w:pPr>
        <w:ind w:firstLine="480"/>
        <w:spacing w:line="520" w:lineRule="exact"/>
        <w:rPr>
          <w:rFonts w:ascii="宋体" w:hAnsi="宋体" w:cs="宋体"/>
          <w:sz w:val="24"/>
          <w:szCs w:val="24"/>
        </w:rPr>
      </w:pPr>
      <w:r>
        <w:rPr>
          <w:rFonts w:hint="eastAsia" w:ascii="宋体" w:hAnsi="宋体" w:cs="宋体"/>
          <w:sz w:val="24"/>
          <w:szCs w:val="24"/>
        </w:rPr>
        <w:t xml:space="preserve">27.3.2与评审专家、采购人、其他供应商或者采购代理机构工作人员恶意串通的。</w:t>
      </w:r>
      <w:r/>
    </w:p>
    <w:p>
      <w:pPr>
        <w:ind w:firstLine="480"/>
        <w:spacing w:line="520" w:lineRule="exact"/>
        <w:rPr>
          <w:rFonts w:ascii="宋体" w:hAnsi="宋体" w:cs="宋体"/>
          <w:sz w:val="24"/>
          <w:szCs w:val="24"/>
        </w:rPr>
      </w:pPr>
      <w:r>
        <w:rPr>
          <w:rFonts w:hint="eastAsia" w:ascii="宋体" w:hAnsi="宋体" w:cs="宋体"/>
          <w:sz w:val="24"/>
          <w:szCs w:val="24"/>
        </w:rPr>
        <w:t xml:space="preserve">27.3.3向评审专家、采购人或采购代理机构工作人员行贿或者提供其他不正当利益的。</w:t>
      </w:r>
      <w:r/>
    </w:p>
    <w:p>
      <w:pPr>
        <w:ind w:firstLine="480"/>
        <w:spacing w:line="520" w:lineRule="exact"/>
        <w:rPr>
          <w:rFonts w:ascii="宋体" w:hAnsi="宋体" w:cs="宋体"/>
          <w:sz w:val="24"/>
          <w:szCs w:val="24"/>
        </w:rPr>
      </w:pPr>
      <w:r>
        <w:rPr>
          <w:rFonts w:hint="eastAsia" w:ascii="宋体" w:hAnsi="宋体" w:cs="宋体"/>
          <w:sz w:val="24"/>
          <w:szCs w:val="24"/>
        </w:rPr>
        <w:t xml:space="preserve">27.3.4磋商小组认定供应商的报价明显低于其他通过符合性审查供应商的报价，有可能影响产品质量或者不能诚信履约，且供应商不能应磋商小组要求在合理的时间内提供书面说明（必要时磋商小组可要求供应商提交相关证明材料）证明其报价合理性的；</w:t>
      </w:r>
      <w:r/>
    </w:p>
    <w:p>
      <w:pPr>
        <w:ind w:firstLine="480"/>
        <w:spacing w:line="520" w:lineRule="exact"/>
        <w:rPr>
          <w:rFonts w:ascii="宋体" w:hAnsi="宋体" w:cs="宋体"/>
          <w:sz w:val="24"/>
          <w:szCs w:val="24"/>
        </w:rPr>
      </w:pPr>
      <w:r>
        <w:rPr>
          <w:rFonts w:hint="eastAsia" w:ascii="宋体" w:hAnsi="宋体" w:cs="宋体"/>
          <w:sz w:val="24"/>
          <w:szCs w:val="24"/>
        </w:rPr>
        <w:t xml:space="preserve">27.3.5不满足本磋商文件规定的实质性要求，但在评审过程中又未被磋商小组发现的。</w:t>
      </w:r>
      <w:r/>
    </w:p>
    <w:p>
      <w:pPr>
        <w:ind w:firstLine="480"/>
        <w:spacing w:line="520" w:lineRule="exact"/>
        <w:rPr>
          <w:rFonts w:ascii="宋体" w:hAnsi="宋体" w:cs="宋体"/>
          <w:sz w:val="24"/>
          <w:szCs w:val="24"/>
        </w:rPr>
      </w:pPr>
      <w:r>
        <w:rPr>
          <w:rFonts w:hint="eastAsia" w:ascii="宋体" w:hAnsi="宋体" w:cs="宋体"/>
          <w:sz w:val="24"/>
          <w:szCs w:val="24"/>
        </w:rPr>
        <w:t xml:space="preserve">27.3.6成交后无正当理由拒不与采购人签订政府采购合同或者未按照磋商文件确定的事项签订政府采购合同的。</w:t>
      </w:r>
      <w:r/>
    </w:p>
    <w:p>
      <w:pPr>
        <w:ind w:firstLine="480"/>
        <w:spacing w:line="520" w:lineRule="exact"/>
        <w:rPr>
          <w:rFonts w:ascii="宋体" w:hAnsi="宋体" w:cs="宋体"/>
          <w:sz w:val="24"/>
          <w:szCs w:val="24"/>
        </w:rPr>
      </w:pPr>
      <w:r>
        <w:rPr>
          <w:rFonts w:hint="eastAsia" w:ascii="宋体" w:hAnsi="宋体" w:cs="宋体"/>
          <w:sz w:val="24"/>
          <w:szCs w:val="24"/>
        </w:rPr>
        <w:t xml:space="preserve">27.3.7将政府采购合同转包的。</w:t>
      </w:r>
      <w:r/>
    </w:p>
    <w:p>
      <w:pPr>
        <w:ind w:firstLine="480"/>
        <w:keepLines/>
        <w:keepNext/>
        <w:spacing w:line="520" w:lineRule="exact"/>
        <w:rPr>
          <w:rFonts w:ascii="宋体" w:hAnsi="宋体" w:cs="宋体"/>
          <w:sz w:val="24"/>
          <w:szCs w:val="24"/>
        </w:rPr>
      </w:pPr>
      <w:r/>
      <w:bookmarkStart w:id="130" w:name="_Toc200451960"/>
      <w:r>
        <w:rPr>
          <w:rFonts w:hint="eastAsia" w:ascii="宋体" w:hAnsi="宋体" w:cs="宋体"/>
          <w:sz w:val="24"/>
          <w:szCs w:val="24"/>
        </w:rPr>
        <w:t xml:space="preserve">28、质疑处理</w:t>
      </w:r>
      <w:bookmarkEnd w:id="130"/>
      <w:r/>
      <w:r/>
    </w:p>
    <w:p>
      <w:pPr>
        <w:ind w:firstLine="480"/>
        <w:spacing w:line="520" w:lineRule="exact"/>
        <w:rPr>
          <w:rFonts w:ascii="宋体" w:hAnsi="宋体" w:cs="宋体"/>
          <w:sz w:val="24"/>
          <w:szCs w:val="24"/>
        </w:rPr>
      </w:pPr>
      <w:r>
        <w:rPr>
          <w:rFonts w:hint="eastAsia" w:ascii="宋体" w:hAnsi="宋体" w:cs="宋体"/>
          <w:sz w:val="24"/>
          <w:szCs w:val="24"/>
        </w:rPr>
        <w:t xml:space="preserve">28.1 提出质疑的供应商应当是参与所质疑项目采购活动的供应商。潜在供应商依法获取其可质疑的采购文件的，可以对采购文件提出质疑。</w:t>
      </w:r>
      <w:r/>
    </w:p>
    <w:p>
      <w:pPr>
        <w:ind w:firstLine="480"/>
        <w:spacing w:line="520" w:lineRule="exact"/>
        <w:rPr>
          <w:rFonts w:ascii="宋体" w:hAnsi="宋体" w:cs="宋体"/>
          <w:sz w:val="24"/>
          <w:szCs w:val="24"/>
        </w:rPr>
      </w:pPr>
      <w:r>
        <w:rPr>
          <w:rFonts w:hint="eastAsia" w:ascii="宋体" w:hAnsi="宋体" w:cs="宋体"/>
          <w:sz w:val="24"/>
          <w:szCs w:val="24"/>
        </w:rPr>
        <w:t xml:space="preserve">28.2供应商认为采购文件、采购过程和采购结果使自己的权益受到损害的，可以在知道或应知其权益受到损害之日起七个工作日内，以书面形式根据下述条款的规定向采购代理机构或采购人提出质疑。上述应知其权益受到损害之日，是指：</w:t>
      </w:r>
      <w:r/>
    </w:p>
    <w:p>
      <w:pPr>
        <w:ind w:firstLine="480"/>
        <w:spacing w:line="520" w:lineRule="exact"/>
        <w:rPr>
          <w:rFonts w:ascii="宋体" w:hAnsi="宋体" w:cs="宋体"/>
          <w:sz w:val="24"/>
          <w:szCs w:val="24"/>
        </w:rPr>
      </w:pPr>
      <w:r>
        <w:rPr>
          <w:rFonts w:hint="eastAsia" w:ascii="宋体" w:hAnsi="宋体" w:cs="宋体"/>
          <w:sz w:val="24"/>
          <w:szCs w:val="24"/>
        </w:rPr>
        <w:t xml:space="preserve">28.2.1对可以质疑的采购文件提出质疑的，为收到采购文件之日或者采购文件公告期限届满之日。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28.2.2对采购过程提出质疑的，为各采购程序环节结束之日。</w:t>
      </w:r>
      <w:r/>
    </w:p>
    <w:p>
      <w:pPr>
        <w:ind w:firstLine="480"/>
        <w:spacing w:line="520" w:lineRule="exact"/>
        <w:rPr>
          <w:rFonts w:ascii="宋体" w:hAnsi="宋体" w:cs="宋体"/>
          <w:sz w:val="24"/>
          <w:szCs w:val="24"/>
        </w:rPr>
      </w:pPr>
      <w:r>
        <w:rPr>
          <w:rFonts w:hint="eastAsia" w:ascii="宋体" w:hAnsi="宋体" w:cs="宋体"/>
          <w:sz w:val="24"/>
          <w:szCs w:val="24"/>
        </w:rPr>
        <w:t xml:space="preserve">28.2.3对成交结果提出质疑的，为成交结果公告期限届满之日。</w:t>
      </w:r>
      <w:r/>
    </w:p>
    <w:p>
      <w:pPr>
        <w:ind w:firstLine="480"/>
        <w:spacing w:line="520" w:lineRule="exact"/>
        <w:rPr>
          <w:rFonts w:ascii="宋体" w:hAnsi="宋体" w:cs="宋体"/>
          <w:sz w:val="24"/>
          <w:szCs w:val="24"/>
        </w:rPr>
      </w:pPr>
      <w:r>
        <w:rPr>
          <w:rFonts w:hint="eastAsia" w:ascii="宋体" w:hAnsi="宋体" w:cs="宋体"/>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ind w:firstLine="480"/>
        <w:spacing w:line="520" w:lineRule="exact"/>
        <w:rPr>
          <w:rFonts w:ascii="宋体" w:hAnsi="宋体" w:cs="宋体"/>
          <w:sz w:val="24"/>
          <w:szCs w:val="24"/>
        </w:rPr>
      </w:pPr>
      <w:r>
        <w:rPr>
          <w:rFonts w:hint="eastAsia" w:ascii="宋体" w:hAnsi="宋体" w:cs="宋体"/>
          <w:sz w:val="24"/>
          <w:szCs w:val="24"/>
        </w:rPr>
        <w:t xml:space="preserve">28.3质疑函必须按照法律法规规定的要求的格式和内容进行填写。供应商如组成联合体参加磋商，则质疑函中要求签字、盖章、加盖公章之处，联合体各方均须按要求签字、盖章、加盖公章。</w:t>
      </w:r>
      <w:r/>
    </w:p>
    <w:p>
      <w:pPr>
        <w:ind w:firstLine="480"/>
        <w:spacing w:line="520" w:lineRule="exact"/>
        <w:rPr>
          <w:rFonts w:ascii="宋体" w:hAnsi="宋体" w:cs="宋体"/>
          <w:sz w:val="24"/>
          <w:szCs w:val="24"/>
        </w:rPr>
      </w:pPr>
      <w:r>
        <w:rPr>
          <w:rFonts w:hint="eastAsia" w:ascii="宋体" w:hAnsi="宋体" w:cs="宋体"/>
          <w:sz w:val="24"/>
          <w:szCs w:val="24"/>
        </w:rPr>
        <w:t xml:space="preserve">28.4 供应商（含潜在供应商）对采购方式、采购需求、供应商资格条件、评审方法与评审标准、合同文本的询问、质疑请向采购人提出，由采购人负责答复。</w:t>
      </w:r>
      <w:r/>
    </w:p>
    <w:p>
      <w:pPr>
        <w:ind w:firstLine="480"/>
        <w:spacing w:line="520" w:lineRule="exact"/>
        <w:rPr>
          <w:rFonts w:ascii="宋体" w:hAnsi="宋体" w:cs="宋体"/>
          <w:sz w:val="24"/>
          <w:szCs w:val="24"/>
        </w:rPr>
      </w:pPr>
      <w:r>
        <w:rPr>
          <w:rFonts w:hint="eastAsia" w:ascii="宋体" w:hAnsi="宋体" w:cs="宋体"/>
          <w:sz w:val="24"/>
          <w:szCs w:val="24"/>
        </w:rPr>
        <w:t xml:space="preserve">采购人及采购代理机构只接收以纸质原件形式送达的质疑。</w:t>
      </w:r>
      <w:r/>
    </w:p>
    <w:p>
      <w:pPr>
        <w:ind w:firstLine="480"/>
        <w:spacing w:line="520" w:lineRule="exact"/>
        <w:rPr>
          <w:rFonts w:ascii="宋体" w:hAnsi="宋体" w:cs="宋体"/>
          <w:sz w:val="24"/>
          <w:szCs w:val="24"/>
        </w:rPr>
      </w:pPr>
      <w:r>
        <w:rPr>
          <w:rFonts w:hint="eastAsia" w:ascii="宋体" w:hAnsi="宋体" w:cs="宋体"/>
          <w:sz w:val="24"/>
          <w:szCs w:val="24"/>
        </w:rPr>
        <w:t xml:space="preserve">采购人质疑接收人及联系方式见本磋商文件第一章。</w:t>
      </w:r>
      <w:r/>
    </w:p>
    <w:p>
      <w:pPr>
        <w:ind w:firstLine="480"/>
        <w:spacing w:line="520" w:lineRule="exact"/>
        <w:rPr>
          <w:rFonts w:ascii="宋体" w:hAnsi="宋体" w:cs="宋体"/>
          <w:sz w:val="24"/>
          <w:szCs w:val="24"/>
        </w:rPr>
      </w:pPr>
      <w:r>
        <w:rPr>
          <w:rFonts w:hint="eastAsia" w:ascii="宋体" w:hAnsi="宋体" w:cs="宋体"/>
          <w:sz w:val="24"/>
          <w:szCs w:val="24"/>
        </w:rPr>
        <w:t xml:space="preserve">28.5 以下情形的质疑不予受理</w:t>
      </w:r>
      <w:r/>
    </w:p>
    <w:p>
      <w:pPr>
        <w:ind w:firstLine="480"/>
        <w:spacing w:line="520" w:lineRule="exact"/>
        <w:rPr>
          <w:rFonts w:ascii="宋体" w:hAnsi="宋体" w:cs="宋体"/>
          <w:sz w:val="24"/>
          <w:szCs w:val="24"/>
        </w:rPr>
      </w:pPr>
      <w:r>
        <w:rPr>
          <w:rFonts w:hint="eastAsia" w:ascii="宋体" w:hAnsi="宋体" w:cs="宋体"/>
          <w:sz w:val="24"/>
          <w:szCs w:val="24"/>
        </w:rPr>
        <w:t xml:space="preserve">28.5.1 内容不符合《政府采购质疑和投诉办法》第十二条规定的质疑。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28.5.2 超出政府采购法定期限的质疑。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28.5.3 以传真、电子邮件等方式递交的非原件形式的质疑。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28.5.4 未参加磋商活动的供应商或在磋商活动中自身权益未受到损害的供应商所提出的质疑。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28.5.5供应商组成联合体参加磋商，联合体中任何一方或多方未按要求签字、盖章、加盖公章的质疑。</w:t>
      </w:r>
      <w:r/>
    </w:p>
    <w:p>
      <w:pPr>
        <w:ind w:firstLine="480"/>
        <w:spacing w:line="520" w:lineRule="exact"/>
        <w:rPr>
          <w:rFonts w:ascii="宋体" w:hAnsi="宋体" w:cs="宋体"/>
          <w:sz w:val="24"/>
          <w:szCs w:val="24"/>
        </w:rPr>
      </w:pPr>
      <w:r>
        <w:rPr>
          <w:rFonts w:hint="eastAsia" w:ascii="宋体" w:hAnsi="宋体" w:cs="宋体"/>
          <w:sz w:val="24"/>
          <w:szCs w:val="24"/>
        </w:rPr>
        <w:t xml:space="preserve">28.6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29、成交通知书</w:t>
      </w:r>
      <w:r/>
    </w:p>
    <w:p>
      <w:pPr>
        <w:ind w:firstLine="480"/>
        <w:spacing w:line="520" w:lineRule="exact"/>
        <w:rPr>
          <w:rFonts w:ascii="宋体" w:hAnsi="宋体" w:cs="宋体"/>
          <w:sz w:val="24"/>
          <w:szCs w:val="24"/>
        </w:rPr>
      </w:pPr>
      <w:r>
        <w:rPr>
          <w:rFonts w:hint="eastAsia" w:ascii="宋体" w:hAnsi="宋体" w:cs="宋体"/>
          <w:sz w:val="24"/>
          <w:szCs w:val="24"/>
        </w:rPr>
        <w:t xml:space="preserve">29.1成交结果确定后，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r/>
    </w:p>
    <w:p>
      <w:pPr>
        <w:ind w:firstLine="480"/>
        <w:spacing w:line="520" w:lineRule="exact"/>
        <w:rPr>
          <w:rFonts w:ascii="宋体" w:hAnsi="宋体" w:cs="宋体"/>
          <w:sz w:val="24"/>
          <w:szCs w:val="24"/>
        </w:rPr>
      </w:pPr>
      <w:r>
        <w:rPr>
          <w:rFonts w:hint="eastAsia" w:ascii="宋体" w:hAnsi="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firstLine="480"/>
        <w:keepLines/>
        <w:keepNext/>
        <w:spacing w:line="520" w:lineRule="exact"/>
        <w:rPr>
          <w:rFonts w:ascii="宋体" w:hAnsi="宋体" w:cs="宋体"/>
          <w:sz w:val="24"/>
          <w:szCs w:val="24"/>
        </w:rPr>
      </w:pPr>
      <w:r/>
      <w:bookmarkStart w:id="131" w:name="_Toc16938552"/>
      <w:r/>
      <w:bookmarkEnd w:id="131"/>
      <w:r/>
      <w:bookmarkStart w:id="132" w:name="_Toc513029236"/>
      <w:r/>
      <w:bookmarkEnd w:id="132"/>
      <w:r/>
      <w:bookmarkStart w:id="133" w:name="_Toc120614220"/>
      <w:r/>
      <w:bookmarkEnd w:id="133"/>
      <w:r/>
      <w:bookmarkStart w:id="134" w:name="_Toc20823308"/>
      <w:r>
        <w:rPr>
          <w:rFonts w:hint="eastAsia" w:ascii="宋体" w:hAnsi="宋体" w:cs="宋体"/>
          <w:b/>
          <w:bCs/>
          <w:sz w:val="24"/>
          <w:szCs w:val="24"/>
        </w:rPr>
        <w:t xml:space="preserve">七、授予合同</w:t>
      </w:r>
      <w:bookmarkEnd w:id="134"/>
      <w:r/>
      <w:r/>
    </w:p>
    <w:p>
      <w:pPr>
        <w:ind w:firstLine="480"/>
        <w:keepLines/>
        <w:keepNext/>
        <w:spacing w:line="520" w:lineRule="exact"/>
        <w:rPr>
          <w:rFonts w:ascii="宋体" w:hAnsi="宋体" w:cs="宋体"/>
          <w:sz w:val="24"/>
          <w:szCs w:val="24"/>
        </w:rPr>
      </w:pPr>
      <w:r/>
      <w:bookmarkStart w:id="135" w:name="_Toc513029237"/>
      <w:r/>
      <w:bookmarkEnd w:id="135"/>
      <w:r/>
      <w:bookmarkStart w:id="136" w:name="_Toc16938553"/>
      <w:r/>
      <w:bookmarkEnd w:id="136"/>
      <w:r/>
      <w:bookmarkStart w:id="137" w:name="_Toc20823309"/>
      <w:r>
        <w:rPr>
          <w:rFonts w:hint="eastAsia" w:ascii="宋体" w:hAnsi="宋体" w:cs="宋体"/>
          <w:sz w:val="24"/>
          <w:szCs w:val="24"/>
        </w:rPr>
        <w:t xml:space="preserve">30、签订合同</w:t>
      </w:r>
      <w:bookmarkEnd w:id="137"/>
      <w:r/>
      <w:r/>
    </w:p>
    <w:p>
      <w:pPr>
        <w:ind w:firstLine="480"/>
        <w:spacing w:line="520" w:lineRule="exact"/>
        <w:rPr>
          <w:rFonts w:ascii="宋体" w:hAnsi="宋体" w:cs="宋体"/>
          <w:sz w:val="24"/>
          <w:szCs w:val="24"/>
        </w:rPr>
      </w:pPr>
      <w:r>
        <w:rPr>
          <w:rFonts w:hint="eastAsia" w:ascii="宋体" w:hAnsi="宋体" w:cs="宋体"/>
          <w:sz w:val="24"/>
          <w:szCs w:val="24"/>
        </w:rPr>
        <w:t xml:space="preserve">30.l成交供应商应当在成交通知书发出之日起三十日内，按照磋商文件确定的事项与采购人签订政府采购合同。</w:t>
      </w:r>
      <w:r/>
    </w:p>
    <w:p>
      <w:pPr>
        <w:ind w:firstLine="480"/>
        <w:spacing w:line="520" w:lineRule="exact"/>
        <w:rPr>
          <w:rFonts w:ascii="宋体" w:hAnsi="宋体" w:cs="宋体"/>
          <w:sz w:val="24"/>
          <w:szCs w:val="24"/>
        </w:rPr>
      </w:pPr>
      <w:r>
        <w:rPr>
          <w:rFonts w:hint="eastAsia" w:ascii="宋体" w:hAnsi="宋体" w:cs="宋体"/>
          <w:sz w:val="24"/>
          <w:szCs w:val="24"/>
        </w:rPr>
        <w:t xml:space="preserve">30.2磋商文件、成交供应商的响应文件及磋商过程中有关澄清、承诺文件均应作为合同附件。</w:t>
      </w:r>
      <w:r/>
    </w:p>
    <w:p>
      <w:pPr>
        <w:ind w:firstLine="480"/>
        <w:spacing w:line="520" w:lineRule="exact"/>
        <w:rPr>
          <w:rFonts w:ascii="宋体" w:hAnsi="宋体" w:cs="宋体"/>
          <w:sz w:val="24"/>
          <w:szCs w:val="24"/>
        </w:rPr>
      </w:pPr>
      <w:r>
        <w:rPr>
          <w:rFonts w:hint="eastAsia" w:ascii="宋体" w:hAnsi="宋体" w:cs="宋体"/>
          <w:sz w:val="24"/>
          <w:szCs w:val="24"/>
        </w:rPr>
        <w:t xml:space="preserve">30.3合同签订前，成交供应商应当按照</w:t>
      </w:r>
      <w:r>
        <w:rPr>
          <w:rFonts w:hint="eastAsia" w:ascii="宋体" w:hAnsi="宋体" w:cs="宋体"/>
          <w:sz w:val="24"/>
        </w:rPr>
        <w:t xml:space="preserve">合同价的10%</w:t>
      </w:r>
      <w:r>
        <w:rPr>
          <w:rFonts w:hint="eastAsia" w:ascii="宋体" w:hAnsi="宋体" w:cs="宋体"/>
          <w:sz w:val="24"/>
          <w:szCs w:val="24"/>
        </w:rPr>
        <w:t xml:space="preserve">向采购人缴纳履约保证金；履约保证金以银行转账、支票、汇票、本票或者、电子履约保函(保险)、金融机构、担保机构出具的保函等非现金方式递交；履约保证金在服务期满后扣除成交供应商违约金罚金等费用后，无息返还给乙方剩余的保证金。</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31、标的物的追加</w:t>
      </w:r>
      <w:r/>
    </w:p>
    <w:p>
      <w:pPr>
        <w:ind w:firstLine="480"/>
        <w:spacing w:line="520" w:lineRule="exact"/>
        <w:rPr>
          <w:rFonts w:ascii="宋体" w:hAnsi="宋体" w:cs="宋体"/>
          <w:sz w:val="24"/>
          <w:szCs w:val="24"/>
        </w:rPr>
      </w:pPr>
      <w:r>
        <w:rPr>
          <w:rFonts w:hint="eastAsia" w:ascii="宋体" w:hAnsi="宋体" w:cs="宋体"/>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p>
    <w:p>
      <w:pPr>
        <w:ind w:firstLine="480"/>
        <w:keepLines/>
        <w:keepNext/>
        <w:spacing w:line="520" w:lineRule="exact"/>
        <w:rPr>
          <w:rFonts w:ascii="宋体" w:hAnsi="宋体" w:cs="宋体"/>
          <w:sz w:val="24"/>
          <w:szCs w:val="24"/>
        </w:rPr>
      </w:pPr>
      <w:r/>
      <w:bookmarkStart w:id="138" w:name="_Toc479757207"/>
      <w:r/>
      <w:bookmarkEnd w:id="138"/>
      <w:r/>
      <w:bookmarkStart w:id="139" w:name="_Toc16938558"/>
      <w:r/>
      <w:bookmarkEnd w:id="139"/>
      <w:r/>
      <w:bookmarkStart w:id="140" w:name="_Toc513029242"/>
      <w:r/>
      <w:bookmarkEnd w:id="140"/>
      <w:r/>
      <w:bookmarkStart w:id="141" w:name="_Toc20823314"/>
      <w:r/>
      <w:bookmarkEnd w:id="141"/>
      <w:r/>
      <w:bookmarkStart w:id="142" w:name="_Toc120614221"/>
      <w:r>
        <w:rPr>
          <w:rFonts w:hint="eastAsia" w:ascii="宋体" w:hAnsi="宋体" w:cs="宋体"/>
          <w:sz w:val="24"/>
          <w:szCs w:val="24"/>
        </w:rPr>
        <w:t xml:space="preserve">32、政府采购履约资金扶持政策</w:t>
      </w:r>
      <w:bookmarkEnd w:id="142"/>
      <w:r/>
      <w:r/>
    </w:p>
    <w:p>
      <w:pPr>
        <w:ind w:firstLine="480"/>
        <w:spacing w:line="520" w:lineRule="exact"/>
        <w:rPr>
          <w:rFonts w:ascii="宋体" w:hAnsi="宋体" w:cs="宋体"/>
          <w:sz w:val="24"/>
          <w:szCs w:val="24"/>
        </w:rPr>
      </w:pPr>
      <w:r>
        <w:rPr>
          <w:rFonts w:hint="eastAsia" w:ascii="宋体" w:hAnsi="宋体" w:cs="宋体"/>
          <w:sz w:val="24"/>
          <w:szCs w:val="24"/>
        </w:rPr>
        <w:t xml:space="preserve">成交供应商可凭政府采购合同办理融资贷款，详情请见江苏政府采购网“政采贷”专栏。</w:t>
      </w:r>
      <w:r/>
    </w:p>
    <w:p>
      <w:pPr>
        <w:ind w:firstLine="480"/>
        <w:keepLines/>
        <w:keepNext/>
        <w:spacing w:line="520" w:lineRule="exact"/>
        <w:rPr>
          <w:rFonts w:ascii="宋体" w:hAnsi="宋体" w:cs="宋体"/>
          <w:sz w:val="24"/>
          <w:szCs w:val="24"/>
        </w:rPr>
      </w:pPr>
      <w:r>
        <w:rPr>
          <w:rFonts w:hint="eastAsia" w:ascii="宋体" w:hAnsi="宋体" w:cs="宋体"/>
          <w:sz w:val="24"/>
          <w:szCs w:val="24"/>
        </w:rPr>
        <w:t xml:space="preserve">33、政府采购政策功能落实情况</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1.参加报价的中小企业，应当根据《政府采购促进中小企业发展管理办法》（财库﹝2020﹞46号）的规定提供《中小企业声明函》（见附件）。</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2.残疾人福利单位</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①本项目对残疾人福利性单位视同小型、微型企业。</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②残疾人福利单位需按照采购文件的要求提供《残疾人福利性单位声明函》（见附件）。</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③残疾人福利单位标准请参照《关于促进残疾人就业政府采购政策的通知》（财库〔2017〕141号）。</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3.监狱和戒毒企业</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①本项目对监狱和戒毒企业（简称监狱企业）视同小型、微型企业。</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②监狱和戒毒企业需按照采购文件的要求提供《监狱企业声明函》（见附件）。</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③监狱企业参加政府采购活动时，需提供由省级以上监狱管理局、戒毒管理局(含新疆生产建设兵团)出具的属于监狱企业的证明文件。 </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④监狱企业发展标准请参照《关于政府采购支持监狱企业发展有关问题的通知》（</w:t>
      </w:r>
      <w:r>
        <w:rPr>
          <w:rFonts w:ascii="宋体" w:hAnsi="宋体"/>
          <w:bCs/>
          <w:sz w:val="24"/>
          <w:szCs w:val="24"/>
        </w:rPr>
        <w:t xml:space="preserve">财库[2014]68号</w:t>
      </w:r>
      <w:r>
        <w:rPr>
          <w:rFonts w:hint="eastAsia" w:ascii="宋体" w:hAnsi="宋体"/>
          <w:bCs/>
          <w:sz w:val="24"/>
          <w:szCs w:val="24"/>
        </w:rPr>
        <w:t xml:space="preserve">）。</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注：残疾人福利单位、监狱企业属于小型、微型企业的，不重复享受政策。</w:t>
      </w:r>
      <w:r/>
    </w:p>
    <w:p>
      <w:pPr>
        <w:ind w:firstLine="480"/>
        <w:spacing w:line="480" w:lineRule="exact"/>
        <w:tabs>
          <w:tab w:val="left" w:pos="945" w:leader="none"/>
        </w:tabs>
        <w:rPr>
          <w:rFonts w:ascii="宋体" w:hAnsi="宋体"/>
          <w:b/>
          <w:sz w:val="24"/>
          <w:szCs w:val="24"/>
          <w:u w:val="single"/>
        </w:rPr>
      </w:pPr>
      <w:r>
        <w:rPr>
          <w:rFonts w:hint="eastAsia" w:ascii="宋体" w:hAnsi="宋体"/>
          <w:bCs/>
          <w:sz w:val="24"/>
          <w:szCs w:val="24"/>
        </w:rPr>
        <w:t xml:space="preserve">4.企业标准请参照《关于印发中小企业划型标准规定的通知》（工信部联企业[2011]300号）文件规定。</w:t>
      </w:r>
      <w:r>
        <w:rPr>
          <w:rFonts w:hint="eastAsia" w:ascii="宋体" w:hAnsi="宋体"/>
          <w:b/>
          <w:sz w:val="24"/>
          <w:szCs w:val="24"/>
        </w:rPr>
        <w:t xml:space="preserve">本项目所属行业为：</w:t>
      </w:r>
      <w:r>
        <w:rPr>
          <w:rFonts w:hint="eastAsia" w:ascii="宋体" w:hAnsi="宋体"/>
          <w:b/>
          <w:sz w:val="24"/>
          <w:szCs w:val="24"/>
          <w:u w:val="single"/>
        </w:rPr>
        <w:t xml:space="preserve">建筑业</w:t>
      </w:r>
      <w:r>
        <w:rPr>
          <w:rFonts w:hint="eastAsia" w:ascii="宋体" w:hAnsi="宋体"/>
          <w:b/>
          <w:sz w:val="24"/>
          <w:szCs w:val="24"/>
        </w:rPr>
        <w:t xml:space="preserve">。</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5.绿色采购：</w:t>
      </w:r>
      <w:r>
        <w:rPr>
          <w:rFonts w:hint="eastAsia" w:hAnsi="宋体"/>
          <w:sz w:val="24"/>
        </w:rPr>
        <w:t xml:space="preserve">根据《关于调整优化节能产品、环境标志产品政府采购执行机制的通知》（财库〔2019〕9号）、《财政部、生态环境部关于印发环境标志产品政府采购品目清单的通知》（财库〔2019〕18号）、《江苏省财政厅关于加强政府绿色采购有关事项的通知》（苏财购〔2023〕65号）等相关文件的规定，对属于《节能产品政府采购品目清单》政府强制采购产品的，按文件执行。</w:t>
      </w:r>
      <w:r/>
    </w:p>
    <w:p>
      <w:pPr>
        <w:ind w:firstLine="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6.</w:t>
      </w:r>
      <w:r>
        <w:rPr>
          <w:rFonts w:hint="eastAsia" w:hAnsi="宋体"/>
          <w:sz w:val="24"/>
        </w:rPr>
        <w:t xml:space="preserve">落实《商品包装政府采购需求标准（试行）》、《快递包装政府采购需求标准（试行）的通知》（财办库〔2020〕123号）的相关政策，商品包装和快递包装应符合文件要求</w:t>
      </w:r>
      <w:r>
        <w:rPr>
          <w:rFonts w:hint="eastAsia" w:ascii="宋体" w:hAnsi="宋体"/>
          <w:bCs/>
          <w:sz w:val="24"/>
          <w:szCs w:val="24"/>
        </w:rPr>
        <w:t xml:space="preserve">。</w:t>
      </w:r>
      <w:r/>
    </w:p>
    <w:p>
      <w:pPr>
        <w:ind w:left="480"/>
        <w:spacing w:line="480" w:lineRule="exact"/>
        <w:tabs>
          <w:tab w:val="left" w:pos="525" w:leader="none"/>
          <w:tab w:val="left" w:pos="945" w:leader="none"/>
        </w:tabs>
        <w:rPr>
          <w:rFonts w:ascii="宋体" w:hAnsi="宋体"/>
          <w:bCs/>
          <w:sz w:val="24"/>
          <w:szCs w:val="24"/>
        </w:rPr>
      </w:pPr>
      <w:r>
        <w:rPr>
          <w:rFonts w:hint="eastAsia" w:ascii="宋体" w:hAnsi="宋体"/>
          <w:bCs/>
          <w:sz w:val="24"/>
          <w:szCs w:val="24"/>
        </w:rPr>
        <w:t xml:space="preserve">7.按照《绿色数据中心政府采购需求标准(试行)》（财库[2023]7号）文件要求执行。</w:t>
      </w:r>
      <w:r/>
    </w:p>
    <w:p>
      <w:pPr>
        <w:rPr>
          <w:rFonts w:ascii="宋体" w:hAnsi="宋体" w:cs="宋体"/>
          <w:sz w:val="24"/>
          <w:szCs w:val="24"/>
        </w:rPr>
      </w:pPr>
      <w:r>
        <w:rPr>
          <w:rFonts w:hint="eastAsia" w:ascii="宋体" w:hAnsi="宋体" w:cs="宋体"/>
          <w:sz w:val="24"/>
          <w:szCs w:val="24"/>
        </w:rPr>
        <w:t xml:space="preserve"> </w:t>
      </w:r>
      <w:r/>
    </w:p>
    <w:p>
      <w:pPr>
        <w:rPr>
          <w:rFonts w:ascii="宋体" w:hAnsi="宋体" w:cs="宋体"/>
          <w:sz w:val="44"/>
          <w:szCs w:val="44"/>
        </w:rPr>
      </w:pPr>
      <w:r/>
      <w:bookmarkStart w:id="143" w:name="_Toc26517"/>
      <w:r>
        <w:rPr>
          <w:rFonts w:hint="eastAsia" w:ascii="宋体" w:hAnsi="宋体" w:cs="宋体"/>
          <w:sz w:val="44"/>
          <w:szCs w:val="44"/>
        </w:rPr>
        <w:br w:type="page" w:clear="all"/>
      </w:r>
      <w:r/>
    </w:p>
    <w:p>
      <w:pPr>
        <w:jc w:val="center"/>
        <w:keepNext/>
        <w:rPr>
          <w:rFonts w:ascii="宋体" w:hAnsi="宋体" w:cs="宋体"/>
          <w:sz w:val="44"/>
          <w:szCs w:val="44"/>
        </w:rPr>
        <w:outlineLvl w:val="0"/>
      </w:pPr>
      <w:r/>
      <w:bookmarkStart w:id="144" w:name="_Toc25877"/>
      <w:r>
        <w:rPr>
          <w:rFonts w:hint="eastAsia" w:ascii="宋体" w:hAnsi="宋体" w:cs="宋体"/>
          <w:b/>
          <w:bCs/>
          <w:sz w:val="32"/>
          <w:szCs w:val="32"/>
        </w:rPr>
        <w:t xml:space="preserve">第三章  合同文本</w:t>
      </w:r>
      <w:bookmarkEnd w:id="143"/>
      <w:r/>
      <w:bookmarkEnd w:id="144"/>
      <w:r/>
      <w:bookmarkStart w:id="145" w:name="_Hlt16619350"/>
      <w:r/>
      <w:bookmarkEnd w:id="145"/>
      <w:r/>
      <w:bookmarkStart w:id="146" w:name="_Toc20823346"/>
      <w:r/>
      <w:bookmarkEnd w:id="146"/>
      <w:r/>
      <w:bookmarkStart w:id="147" w:name="_Toc462564139"/>
      <w:r/>
      <w:bookmarkEnd w:id="147"/>
      <w:r/>
      <w:bookmarkStart w:id="148" w:name="_Toc16938590"/>
      <w:r/>
      <w:bookmarkEnd w:id="148"/>
      <w:r/>
      <w:bookmarkStart w:id="149" w:name="_Toc513029243"/>
      <w:r/>
      <w:bookmarkEnd w:id="149"/>
      <w:r/>
      <w:bookmarkStart w:id="150" w:name="_Hlt16619369"/>
      <w:r/>
      <w:bookmarkEnd w:id="150"/>
      <w:r/>
      <w:bookmarkStart w:id="151" w:name="_Toc120614244"/>
      <w:r/>
      <w:bookmarkEnd w:id="151"/>
      <w:r/>
      <w:bookmarkStart w:id="152" w:name="_Toc16938559"/>
      <w:r/>
      <w:bookmarkEnd w:id="152"/>
      <w:r/>
      <w:bookmarkStart w:id="153" w:name="_Toc479757211"/>
      <w:r/>
      <w:r/>
    </w:p>
    <w:p>
      <w:pPr>
        <w:jc w:val="center"/>
        <w:spacing w:line="360" w:lineRule="auto"/>
        <w:rPr>
          <w:rFonts w:ascii="宋体" w:hAnsi="宋体"/>
          <w:b/>
          <w:sz w:val="32"/>
          <w:szCs w:val="32"/>
        </w:rPr>
      </w:pPr>
      <w:r>
        <w:rPr>
          <w:rFonts w:hint="eastAsia" w:ascii="宋体" w:hAnsi="宋体"/>
          <w:b/>
          <w:sz w:val="32"/>
          <w:szCs w:val="32"/>
        </w:rPr>
        <w:t xml:space="preserve">合同条款及格式（仅供参考）</w:t>
      </w:r>
      <w:r/>
    </w:p>
    <w:p>
      <w:pPr>
        <w:ind w:left="0" w:right="79"/>
        <w:jc w:val="center"/>
        <w:spacing w:line="440" w:lineRule="exact"/>
        <w:widowControl w:val="off"/>
        <w:rPr>
          <w:rFonts w:ascii="宋体" w:hAnsi="宋体" w:eastAsia="宋体" w:cs="宋体"/>
          <w:sz w:val="18"/>
          <w:szCs w:val="18"/>
          <w:lang w:eastAsia="zh-CN"/>
        </w:rPr>
      </w:pPr>
      <w:r>
        <w:rPr>
          <w:rFonts w:ascii="宋体" w:hAnsi="宋体" w:eastAsia="宋体" w:cs="Times New Roman"/>
          <w:sz w:val="32"/>
          <w:szCs w:val="32"/>
          <w:lang w:val="en-US" w:eastAsia="zh-CN" w:bidi="ar-SA"/>
        </w:rPr>
        <w:t xml:space="preserve">合  同  协  议 </w:t>
      </w:r>
      <w:r>
        <w:rPr>
          <w:rFonts w:ascii="宋体" w:hAnsi="宋体" w:eastAsia="宋体" w:cs="Times New Roman"/>
          <w:spacing w:val="53"/>
          <w:sz w:val="32"/>
          <w:szCs w:val="32"/>
          <w:lang w:val="en-US" w:eastAsia="zh-CN" w:bidi="ar-SA"/>
        </w:rPr>
        <w:t xml:space="preserve"> </w:t>
      </w:r>
      <w:r>
        <w:rPr>
          <w:rFonts w:ascii="宋体" w:hAnsi="宋体" w:eastAsia="宋体" w:cs="Times New Roman"/>
          <w:sz w:val="32"/>
          <w:szCs w:val="32"/>
          <w:lang w:val="en-US" w:eastAsia="zh-CN" w:bidi="ar-SA"/>
        </w:rPr>
        <w:t xml:space="preserve">书</w:t>
      </w:r>
      <w:r/>
    </w:p>
    <w:p>
      <w:pPr>
        <w:ind w:left="102" w:right="232" w:firstLine="480"/>
        <w:spacing w:line="440" w:lineRule="exact"/>
        <w:widowControl w:val="off"/>
        <w:tabs>
          <w:tab w:val="left" w:pos="1879" w:leader="none"/>
          <w:tab w:val="left" w:pos="8299" w:leader="none"/>
        </w:tabs>
        <w:rPr>
          <w:rFonts w:ascii="宋体" w:hAnsi="宋体" w:eastAsia="宋体" w:cs="Times New Roman"/>
          <w:sz w:val="24"/>
          <w:szCs w:val="24"/>
          <w:lang w:val="en-US" w:eastAsia="zh-CN" w:bidi="ar-SA"/>
        </w:rPr>
      </w:pPr>
      <w:r>
        <w:rPr>
          <w:rFonts w:ascii="宋体" w:hAnsi="宋体" w:eastAsia="宋体" w:cs="宋体"/>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ascii="宋体" w:hAnsi="宋体" w:eastAsia="宋体" w:cs="宋体"/>
          <w:spacing w:val="2"/>
          <w:sz w:val="24"/>
          <w:szCs w:val="24"/>
          <w:lang w:val="en-US" w:eastAsia="zh-CN" w:bidi="ar-SA"/>
        </w:rPr>
        <w:t xml:space="preserve">(</w:t>
      </w:r>
      <w:r>
        <w:rPr>
          <w:rFonts w:ascii="宋体" w:hAnsi="宋体" w:eastAsia="宋体" w:cs="Times New Roman"/>
          <w:spacing w:val="2"/>
          <w:sz w:val="24"/>
          <w:szCs w:val="24"/>
          <w:lang w:val="en-US" w:eastAsia="zh-CN" w:bidi="ar-SA"/>
        </w:rPr>
        <w:t xml:space="preserve">发包人名称，以下简称</w:t>
      </w:r>
      <w:r>
        <w:rPr>
          <w:rFonts w:ascii="宋体" w:hAnsi="宋体" w:eastAsia="宋体" w:cs="宋体"/>
          <w:spacing w:val="2"/>
          <w:sz w:val="24"/>
          <w:szCs w:val="24"/>
          <w:lang w:val="en-US" w:eastAsia="zh-CN" w:bidi="ar-SA"/>
        </w:rPr>
        <w:t xml:space="preserve">“</w:t>
      </w:r>
      <w:r>
        <w:rPr>
          <w:rFonts w:ascii="宋体" w:hAnsi="宋体" w:eastAsia="宋体" w:cs="Times New Roman"/>
          <w:spacing w:val="2"/>
          <w:sz w:val="24"/>
          <w:szCs w:val="24"/>
          <w:lang w:val="en-US" w:eastAsia="zh-CN" w:bidi="ar-SA"/>
        </w:rPr>
        <w:t xml:space="preserve">发包人</w:t>
      </w:r>
      <w:r>
        <w:rPr>
          <w:rFonts w:ascii="宋体" w:hAnsi="宋体" w:eastAsia="宋体" w:cs="宋体"/>
          <w:spacing w:val="2"/>
          <w:sz w:val="24"/>
          <w:szCs w:val="24"/>
          <w:lang w:val="en-US" w:eastAsia="zh-CN" w:bidi="ar-SA"/>
        </w:rPr>
        <w:t xml:space="preserve">”)</w:t>
      </w:r>
      <w:r>
        <w:rPr>
          <w:rFonts w:ascii="宋体" w:hAnsi="宋体" w:eastAsia="宋体" w:cs="Times New Roman"/>
          <w:spacing w:val="2"/>
          <w:sz w:val="24"/>
          <w:szCs w:val="24"/>
          <w:lang w:val="en-US" w:eastAsia="zh-CN" w:bidi="ar-SA"/>
        </w:rPr>
        <w:t xml:space="preserve">为实施</w:t>
      </w:r>
      <w:r>
        <w:rPr>
          <w:rFonts w:hint="eastAsia" w:ascii="宋体" w:hAnsi="宋体" w:eastAsia="宋体" w:cs="Times New Roman"/>
          <w:spacing w:val="2"/>
          <w:sz w:val="24"/>
          <w:szCs w:val="24"/>
          <w:u w:val="single"/>
          <w:lang w:val="en-US" w:eastAsia="zh-CN" w:bidi="ar-SA"/>
        </w:rPr>
        <w:t xml:space="preserve"> </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项目名称</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，已接受</w:t>
      </w:r>
      <w:r>
        <w:rPr>
          <w:rFonts w:hint="eastAsia" w:ascii="宋体" w:hAnsi="宋体" w:eastAsia="宋体" w:cs="Times New Roman"/>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承包人名称，以下简称</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承包人</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对该项目</w:t>
      </w:r>
      <w:r>
        <w:rPr>
          <w:rFonts w:hint="eastAsia" w:ascii="宋体" w:hAnsi="宋体" w:eastAsia="宋体" w:cs="Times New Roman"/>
          <w:sz w:val="24"/>
          <w:szCs w:val="24"/>
          <w:u w:val="single"/>
          <w:lang w:val="en-US" w:eastAsia="zh-CN" w:bidi="ar-SA"/>
        </w:rPr>
        <w:t xml:space="preserve">     </w:t>
      </w:r>
      <w:r>
        <w:rPr>
          <w:rFonts w:hint="default" w:ascii="宋体" w:hAnsi="宋体" w:eastAsia="宋体" w:cs="Times New Roman"/>
          <w:color w:val="000000"/>
          <w:sz w:val="24"/>
          <w:szCs w:val="24"/>
          <w:u w:val="single"/>
          <w:lang w:val="en-US" w:eastAsia="zh-CN" w:bidi="ar-SA"/>
        </w:rPr>
        <w:t xml:space="preserve"> </w:t>
      </w:r>
      <w:r>
        <w:rPr>
          <w:rFonts w:ascii="宋体" w:hAnsi="宋体" w:eastAsia="宋体" w:cs="Times New Roman"/>
          <w:spacing w:val="2"/>
          <w:sz w:val="24"/>
          <w:szCs w:val="24"/>
          <w:lang w:val="en-US" w:eastAsia="zh-CN" w:bidi="ar-SA"/>
        </w:rPr>
        <w:t xml:space="preserve">标段施</w:t>
      </w:r>
      <w:r>
        <w:rPr>
          <w:rFonts w:ascii="宋体" w:hAnsi="宋体" w:eastAsia="宋体" w:cs="Times New Roman"/>
          <w:sz w:val="24"/>
          <w:szCs w:val="24"/>
          <w:lang w:val="en-US" w:eastAsia="zh-CN" w:bidi="ar-SA"/>
        </w:rPr>
        <w:t xml:space="preserve">工的投标。发包人和承包人共同达成如下协议。</w:t>
      </w:r>
      <w:r/>
    </w:p>
    <w:p>
      <w:pPr>
        <w:ind w:left="102" w:right="232" w:firstLine="480"/>
        <w:spacing w:line="440" w:lineRule="exact"/>
        <w:widowControl w:val="off"/>
        <w:tabs>
          <w:tab w:val="left" w:pos="1879" w:leader="none"/>
          <w:tab w:val="left" w:pos="8299" w:leader="none"/>
        </w:tabs>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1.</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标段</w:t>
      </w:r>
      <w:r>
        <w:rPr>
          <w:rFonts w:hint="eastAsia" w:ascii="宋体" w:hAnsi="宋体" w:eastAsia="宋体" w:cs="Times New Roman"/>
          <w:sz w:val="24"/>
          <w:szCs w:val="24"/>
          <w:lang w:val="en-US" w:eastAsia="zh-CN" w:bidi="ar-SA"/>
        </w:rPr>
        <w:t xml:space="preserve">位于江州北路跨启扬高速位置，本次主要是罡东线跨启扬高速桥南北两侧各150m引桥路基段整治出新，红线宽度为</w:t>
      </w:r>
      <w:r>
        <w:rPr>
          <w:rFonts w:hint="default" w:ascii="宋体" w:hAnsi="宋体" w:eastAsia="宋体" w:cs="Times New Roman"/>
          <w:sz w:val="24"/>
          <w:szCs w:val="24"/>
          <w:lang w:val="en-US" w:eastAsia="zh-CN" w:bidi="ar-SA"/>
        </w:rPr>
        <w:t xml:space="preserve">1</w:t>
      </w:r>
      <w:r>
        <w:rPr>
          <w:rFonts w:hint="eastAsia" w:ascii="宋体" w:hAnsi="宋体" w:eastAsia="宋体" w:cs="Times New Roman"/>
          <w:sz w:val="24"/>
          <w:szCs w:val="24"/>
          <w:lang w:val="en-US" w:eastAsia="zh-CN" w:bidi="ar-SA"/>
        </w:rPr>
        <w:t xml:space="preserve">5</w:t>
      </w:r>
      <w:r>
        <w:rPr>
          <w:rFonts w:hint="default" w:ascii="宋体" w:hAnsi="宋体" w:eastAsia="宋体" w:cs="Times New Roman"/>
          <w:sz w:val="24"/>
          <w:szCs w:val="24"/>
          <w:lang w:val="en-US" w:eastAsia="zh-CN" w:bidi="ar-SA"/>
        </w:rPr>
        <w:t xml:space="preserve">m</w:t>
      </w:r>
      <w:r>
        <w:rPr>
          <w:rFonts w:hint="eastAsia" w:ascii="宋体" w:hAnsi="宋体" w:eastAsia="宋体" w:cs="Times New Roman"/>
          <w:sz w:val="24"/>
          <w:szCs w:val="24"/>
          <w:lang w:val="en-US" w:eastAsia="zh-CN" w:bidi="ar-SA"/>
        </w:rPr>
        <w:t xml:space="preserve">，本次改造维持现状道路宽度和线形。</w:t>
      </w:r>
      <w:r/>
    </w:p>
    <w:p>
      <w:pPr>
        <w:ind w:left="102" w:right="232" w:firstLine="480"/>
        <w:spacing w:line="440" w:lineRule="exact"/>
        <w:widowControl w:val="off"/>
        <w:tabs>
          <w:tab w:val="left" w:pos="1879" w:leader="none"/>
          <w:tab w:val="left" w:pos="8299" w:leader="none"/>
        </w:tabs>
        <w:rPr>
          <w:rFonts w:hint="eastAsia"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2.下列文件应</w:t>
      </w:r>
      <w:r>
        <w:rPr>
          <w:rFonts w:hint="eastAsia" w:ascii="宋体" w:hAnsi="宋体" w:eastAsia="宋体" w:cs="Times New Roman"/>
          <w:sz w:val="24"/>
          <w:szCs w:val="24"/>
          <w:lang w:val="en-US" w:eastAsia="zh-CN" w:bidi="ar-SA"/>
        </w:rPr>
        <w:t xml:space="preserve">视为构成合同文件的组成部分：</w:t>
      </w:r>
      <w:r/>
    </w:p>
    <w:p>
      <w:pPr>
        <w:ind w:left="575" w:hanging="96"/>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(1)本协议书及各种合同附件(含评标期间和合同谈判过程中的澄清文件和补充资料)；</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(2)中标通知书；</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(3)投标函及投标函附录； </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(4)项目专用合同条款； </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(5)公路工程专用合款； </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(6)通用合同条款； </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(7)工程量清单计量规则； </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(8)技术规范；</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(9)图纸； </w:t>
      </w:r>
      <w:r/>
    </w:p>
    <w:p>
      <w:pPr>
        <w:ind w:right="4700"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(10)已标价工程量清单； </w:t>
      </w:r>
      <w:r/>
    </w:p>
    <w:p>
      <w:pPr>
        <w:ind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(11)承包人有关人员、设备投入的承诺及投标文件中的施工组织设计； </w:t>
      </w:r>
      <w:r/>
    </w:p>
    <w:p>
      <w:pPr>
        <w:ind w:firstLine="480"/>
        <w:spacing w:line="440" w:lineRule="exact"/>
        <w:widowControl w:val="off"/>
        <w:rPr>
          <w:rFonts w:hint="eastAsia" w:ascii="宋体" w:hAnsi="宋体" w:eastAsia="宋体" w:cs="Times New Roman"/>
          <w:sz w:val="24"/>
          <w:szCs w:val="24"/>
          <w:lang w:val="en-US" w:eastAsia="zh-CN" w:bidi="ar-SA"/>
        </w:rPr>
      </w:pPr>
      <w:r>
        <w:rPr>
          <w:rFonts w:hint="eastAsia" w:ascii="宋体" w:hAnsi="宋体" w:eastAsia="宋体" w:cs="Times New Roman"/>
          <w:sz w:val="24"/>
          <w:szCs w:val="24"/>
          <w:lang w:val="en-US" w:eastAsia="zh-CN" w:bidi="ar-SA"/>
        </w:rPr>
        <w:t xml:space="preserve">(12)其他合同文件。 </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上述合同文件互相补充和解释。如果合同文件之间存在矛盾或不一致之处，以</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上述文件的排列顺序在先者为准。</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Times New Roman"/>
          <w:spacing w:val="2"/>
          <w:sz w:val="24"/>
          <w:szCs w:val="24"/>
          <w:lang w:val="en-US" w:eastAsia="zh-CN" w:bidi="ar-SA"/>
        </w:rPr>
        <w:t xml:space="preserve">根据工程量清单所列的预计数量和单价或总额价计算的签约合同价：人民</w:t>
      </w:r>
      <w:r>
        <w:rPr>
          <w:rFonts w:ascii="宋体" w:hAnsi="宋体" w:eastAsia="宋体" w:cs="Times New Roman"/>
          <w:sz w:val="24"/>
          <w:szCs w:val="24"/>
          <w:lang w:val="en-US" w:eastAsia="zh-CN" w:bidi="ar-SA"/>
        </w:rPr>
        <w:t xml:space="preserve">币</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大</w:t>
      </w:r>
      <w:r/>
    </w:p>
    <w:p>
      <w:pPr>
        <w:ind w:left="0"/>
        <w:spacing w:line="440" w:lineRule="exact"/>
        <w:widowControl w:val="off"/>
        <w:rPr>
          <w:rFonts w:ascii="宋体" w:hAnsi="宋体" w:eastAsia="宋体" w:cs="宋体"/>
          <w:sz w:val="24"/>
          <w:szCs w:val="24"/>
          <w:lang w:val="en-US" w:eastAsia="zh-CN" w:bidi="ar-SA"/>
        </w:rPr>
      </w:pPr>
      <w:r>
        <w:rPr>
          <w:rFonts w:ascii="宋体" w:hAnsi="宋体" w:eastAsia="宋体" w:cs="Times New Roman"/>
          <w:sz w:val="24"/>
          <w:szCs w:val="24"/>
          <w:lang w:val="en-US" w:eastAsia="zh-CN" w:bidi="ar-SA"/>
        </w:rPr>
        <w:t xml:space="preserve">写</w:t>
      </w:r>
      <w:r>
        <w:rPr>
          <w:rFonts w:ascii="宋体" w:hAnsi="宋体" w:eastAsia="宋体" w:cs="宋体"/>
          <w:sz w:val="24"/>
          <w:szCs w:val="24"/>
          <w:lang w:val="en-US" w:eastAsia="zh-CN" w:bidi="ar-SA"/>
        </w:rPr>
        <w:t xml:space="preserve">)</w:t>
      </w:r>
      <w:r>
        <w:rPr>
          <w:rFonts w:hint="eastAsia" w:ascii="宋体" w:hAnsi="宋体" w:eastAsia="宋体" w:cs="宋体"/>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pacing w:val="2"/>
          <w:sz w:val="24"/>
          <w:szCs w:val="24"/>
          <w:lang w:val="en-US" w:eastAsia="zh-CN" w:bidi="ar-SA"/>
        </w:rPr>
        <w:t xml:space="preserve">¥</w:t>
      </w:r>
      <w:r>
        <w:rPr>
          <w:rFonts w:hint="eastAsia" w:ascii="宋体" w:hAnsi="宋体" w:eastAsia="宋体" w:cs="Times New Roman"/>
          <w:spacing w:val="2"/>
          <w:sz w:val="24"/>
          <w:szCs w:val="24"/>
          <w:lang w:val="en-US" w:eastAsia="zh-CN" w:bidi="ar-SA"/>
        </w:rPr>
        <w:t xml:space="preserve">        </w:t>
      </w:r>
      <w:r>
        <w:rPr>
          <w:rFonts w:ascii="宋体" w:hAnsi="宋体" w:eastAsia="宋体" w:cs="Times New Roman"/>
          <w:spacing w:val="2"/>
          <w:sz w:val="24"/>
          <w:szCs w:val="24"/>
          <w:lang w:val="en-US" w:eastAsia="zh-CN" w:bidi="ar-SA"/>
        </w:rPr>
        <w:t xml:space="preserve">)。</w:t>
      </w:r>
      <w:r/>
    </w:p>
    <w:p>
      <w:pPr>
        <w:ind w:left="580"/>
        <w:spacing w:line="440" w:lineRule="exact"/>
        <w:widowControl w:val="off"/>
        <w:tabs>
          <w:tab w:val="left" w:pos="4035" w:leader="none"/>
          <w:tab w:val="left" w:pos="8599" w:leader="none"/>
        </w:tabs>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Times New Roman"/>
          <w:sz w:val="24"/>
          <w:szCs w:val="24"/>
          <w:lang w:val="en-US" w:eastAsia="zh-CN" w:bidi="ar-SA"/>
        </w:rPr>
        <w:t xml:space="preserve">承包人项目经理：</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ascii="宋体" w:hAnsi="宋体" w:eastAsia="宋体" w:cs="Times New Roman"/>
          <w:sz w:val="24"/>
          <w:szCs w:val="24"/>
          <w:lang w:val="en-US" w:eastAsia="zh-CN" w:bidi="ar-SA"/>
        </w:rPr>
        <w:t xml:space="preserve">。承包人项目总工：</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ascii="宋体" w:hAnsi="宋体" w:eastAsia="宋体" w:cs="Times New Roman"/>
          <w:sz w:val="24"/>
          <w:szCs w:val="24"/>
          <w:lang w:val="en-US" w:eastAsia="zh-CN" w:bidi="ar-SA"/>
        </w:rPr>
        <w:t xml:space="preserve">。</w:t>
      </w:r>
      <w:r/>
    </w:p>
    <w:p>
      <w:pPr>
        <w:ind w:left="58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5.工程质量</w:t>
      </w:r>
      <w:r>
        <w:rPr>
          <w:rFonts w:hint="eastAsia" w:ascii="宋体" w:hAnsi="宋体" w:eastAsia="宋体" w:cs="宋体"/>
          <w:sz w:val="24"/>
          <w:szCs w:val="24"/>
          <w:lang w:val="en-US" w:eastAsia="zh-CN" w:bidi="ar-SA"/>
        </w:rPr>
        <w:t xml:space="preserve">要求：标段工程交工验收的质量评定为</w:t>
      </w:r>
      <w:r>
        <w:rPr>
          <w:rFonts w:hint="eastAsia" w:ascii="宋体" w:hAnsi="宋体" w:eastAsia="宋体" w:cs="宋体"/>
          <w:sz w:val="24"/>
          <w:szCs w:val="24"/>
          <w:u w:val="single"/>
          <w:lang w:val="en-US" w:eastAsia="zh-CN" w:bidi="ar-SA"/>
        </w:rPr>
        <w:t xml:space="preserve"> 合格 </w:t>
      </w:r>
      <w:r>
        <w:rPr>
          <w:rFonts w:hint="eastAsia" w:ascii="宋体" w:hAnsi="宋体" w:eastAsia="宋体" w:cs="宋体"/>
          <w:sz w:val="24"/>
          <w:szCs w:val="24"/>
          <w:lang w:val="en-US" w:eastAsia="zh-CN" w:bidi="ar-SA"/>
        </w:rPr>
        <w:t xml:space="preserve">，竣工验收的质量评定为</w:t>
      </w:r>
      <w:r/>
    </w:p>
    <w:p>
      <w:pPr>
        <w:ind w:left="0"/>
        <w:spacing w:line="440" w:lineRule="exact"/>
        <w:widowControl w:val="off"/>
        <w:rPr>
          <w:rFonts w:hint="eastAsia" w:ascii="宋体" w:hAnsi="宋体" w:eastAsia="宋体" w:cs="宋体"/>
          <w:sz w:val="24"/>
          <w:szCs w:val="24"/>
          <w:u w:val="single"/>
          <w:lang w:val="en-US" w:eastAsia="zh-CN" w:bidi="ar-SA"/>
        </w:rPr>
      </w:pPr>
      <w:r>
        <w:rPr>
          <w:rFonts w:hint="eastAsia" w:ascii="宋体" w:hAnsi="宋体" w:eastAsia="宋体" w:cs="宋体"/>
          <w:sz w:val="24"/>
          <w:szCs w:val="24"/>
          <w:u w:val="single"/>
          <w:lang w:val="en-US" w:eastAsia="zh-CN" w:bidi="ar-SA"/>
        </w:rPr>
        <w:t xml:space="preserve">优良 </w:t>
      </w:r>
      <w:r>
        <w:rPr>
          <w:rFonts w:ascii="宋体" w:hAnsi="宋体" w:eastAsia="宋体" w:cs="宋体"/>
          <w:sz w:val="24"/>
          <w:szCs w:val="24"/>
          <w:lang w:val="en-US" w:eastAsia="zh-CN" w:bidi="ar-SA"/>
        </w:rPr>
        <w:t xml:space="preserve">标准。工程安全目标：</w:t>
      </w:r>
      <w:r>
        <w:rPr>
          <w:rFonts w:ascii="宋体" w:hAnsi="宋体" w:eastAsia="宋体" w:cs="宋体"/>
          <w:sz w:val="24"/>
          <w:szCs w:val="24"/>
          <w:u w:val="single"/>
          <w:lang w:val="en-US" w:eastAsia="zh-CN" w:bidi="ar-SA"/>
        </w:rPr>
        <w:t xml:space="preserve">落实安全生产主体责任，确保本工程无安全生产责任事故发生、人员零伤亡。 </w:t>
      </w:r>
      <w:r/>
    </w:p>
    <w:p>
      <w:pPr>
        <w:ind w:left="552"/>
        <w:spacing w:line="440" w:lineRule="exact"/>
        <w:widowControl w:val="off"/>
        <w:rPr>
          <w:rFonts w:ascii="宋体" w:hAnsi="宋体" w:eastAsia="宋体" w:cs="Times New Roman"/>
          <w:color w:val="000000"/>
          <w:sz w:val="24"/>
          <w:szCs w:val="24"/>
          <w:u w:val="single"/>
          <w:lang w:val="en-US" w:eastAsia="zh-CN" w:bidi="ar-SA"/>
        </w:rPr>
      </w:pPr>
      <w:r>
        <w:rPr>
          <w:rFonts w:ascii="宋体" w:hAnsi="宋体" w:eastAsia="宋体" w:cs="宋体"/>
          <w:sz w:val="24"/>
          <w:szCs w:val="24"/>
          <w:lang w:val="en-US" w:eastAsia="zh-CN" w:bidi="ar-SA"/>
        </w:rPr>
        <w:t xml:space="preserve">6.</w:t>
      </w:r>
      <w:r>
        <w:rPr>
          <w:rFonts w:ascii="宋体" w:hAnsi="宋体" w:eastAsia="宋体" w:cs="Times New Roman"/>
          <w:sz w:val="24"/>
          <w:szCs w:val="24"/>
          <w:lang w:val="en-US" w:eastAsia="zh-CN" w:bidi="ar-SA"/>
        </w:rPr>
        <w:t xml:space="preserve">承包人承诺按合同约定承担工程的实施、完成及缺陷修复</w:t>
      </w:r>
      <w:r>
        <w:rPr>
          <w:rFonts w:hint="eastAsia" w:ascii="宋体" w:hAnsi="宋体" w:eastAsia="宋体" w:cs="Times New Roman"/>
          <w:sz w:val="24"/>
          <w:szCs w:val="24"/>
          <w:lang w:val="en-US" w:eastAsia="zh-CN" w:bidi="ar-SA"/>
        </w:rPr>
        <w:t xml:space="preserve">，</w:t>
      </w:r>
      <w:r>
        <w:rPr>
          <w:rFonts w:ascii="宋体" w:hAnsi="宋体" w:eastAsia="宋体" w:cs="Times New Roman"/>
          <w:color w:val="000000"/>
          <w:sz w:val="24"/>
          <w:szCs w:val="24"/>
          <w:lang w:val="en-US" w:eastAsia="zh-CN" w:bidi="ar-SA"/>
        </w:rPr>
        <w:t xml:space="preserve">缺陷责任期</w:t>
      </w:r>
      <w:r>
        <w:rPr>
          <w:rFonts w:hint="eastAsia" w:ascii="宋体" w:hAnsi="宋体" w:eastAsia="宋体" w:cs="Times New Roman"/>
          <w:color w:val="000000"/>
          <w:sz w:val="24"/>
          <w:szCs w:val="24"/>
          <w:lang w:val="en-US" w:eastAsia="zh-CN" w:bidi="ar-SA"/>
        </w:rPr>
        <w:t xml:space="preserve">为</w:t>
      </w:r>
      <w:r>
        <w:rPr>
          <w:rFonts w:ascii="宋体" w:hAnsi="宋体" w:eastAsia="宋体" w:cs="Times New Roman"/>
          <w:color w:val="000000"/>
          <w:sz w:val="24"/>
          <w:szCs w:val="24"/>
          <w:lang w:val="en-US" w:eastAsia="zh-CN" w:bidi="ar-SA"/>
        </w:rPr>
        <w:t xml:space="preserve"> </w:t>
      </w:r>
      <w:r>
        <w:rPr>
          <w:rFonts w:ascii="宋体" w:hAnsi="宋体" w:eastAsia="宋体" w:cs="Times New Roman"/>
          <w:color w:val="000000"/>
          <w:sz w:val="24"/>
          <w:szCs w:val="24"/>
          <w:u w:val="single"/>
          <w:lang w:val="en-US" w:eastAsia="zh-CN" w:bidi="ar-SA"/>
        </w:rPr>
        <w:t xml:space="preserve">24 </w:t>
      </w:r>
      <w:r/>
    </w:p>
    <w:p>
      <w:pPr>
        <w:ind w:left="0" w:right="123"/>
        <w:jc w:val="both"/>
        <w:spacing w:line="440" w:lineRule="exact"/>
        <w:widowControl w:val="off"/>
        <w:rPr>
          <w:rFonts w:ascii="宋体" w:hAnsi="宋体" w:eastAsia="宋体" w:cs="Times New Roman"/>
          <w:spacing w:val="-3"/>
          <w:sz w:val="24"/>
          <w:szCs w:val="24"/>
          <w:lang w:val="en-US" w:eastAsia="zh-CN" w:bidi="ar-SA"/>
        </w:rPr>
      </w:pPr>
      <w:r>
        <w:rPr>
          <w:rFonts w:ascii="宋体" w:hAnsi="宋体" w:eastAsia="宋体" w:cs="Times New Roman"/>
          <w:spacing w:val="-3"/>
          <w:sz w:val="24"/>
          <w:szCs w:val="24"/>
          <w:lang w:val="en-US" w:eastAsia="zh-CN" w:bidi="ar-SA"/>
        </w:rPr>
        <w:t xml:space="preserve">个月。质量保证金金额：</w:t>
      </w:r>
      <w:r>
        <w:rPr>
          <w:rFonts w:ascii="宋体" w:hAnsi="宋体" w:eastAsia="宋体" w:cs="Times New Roman"/>
          <w:spacing w:val="-3"/>
          <w:sz w:val="24"/>
          <w:szCs w:val="24"/>
          <w:u w:val="single"/>
          <w:lang w:val="en-US" w:eastAsia="zh-CN" w:bidi="ar-SA"/>
        </w:rPr>
        <w:t xml:space="preserve">工程结算价款的3%</w:t>
      </w:r>
      <w:r>
        <w:rPr>
          <w:rFonts w:hint="eastAsia" w:ascii="宋体" w:hAnsi="宋体" w:eastAsia="宋体" w:cs="Times New Roman"/>
          <w:spacing w:val="-3"/>
          <w:sz w:val="24"/>
          <w:szCs w:val="24"/>
          <w:u w:val="single"/>
          <w:lang w:val="en-US" w:eastAsia="zh-CN" w:bidi="ar-SA"/>
        </w:rPr>
        <w:t xml:space="preserve">，</w:t>
      </w:r>
      <w:r>
        <w:rPr>
          <w:rFonts w:ascii="宋体" w:hAnsi="宋体" w:eastAsia="宋体" w:cs="Times New Roman"/>
          <w:spacing w:val="-3"/>
          <w:sz w:val="24"/>
          <w:szCs w:val="24"/>
          <w:u w:val="single"/>
          <w:lang w:val="en-US" w:eastAsia="zh-CN" w:bidi="ar-SA"/>
        </w:rPr>
        <w:t xml:space="preserve">不计息</w:t>
      </w:r>
      <w:r>
        <w:rPr>
          <w:rFonts w:hint="eastAsia" w:ascii="宋体" w:hAnsi="宋体" w:eastAsia="宋体" w:cs="Times New Roman"/>
          <w:spacing w:val="-3"/>
          <w:sz w:val="24"/>
          <w:szCs w:val="24"/>
          <w:u w:val="single"/>
          <w:lang w:val="en-US" w:eastAsia="zh-CN" w:bidi="ar-SA"/>
        </w:rPr>
        <w:t xml:space="preserve">。</w:t>
      </w:r>
      <w:r/>
    </w:p>
    <w:p>
      <w:pPr>
        <w:ind w:left="0" w:right="123" w:firstLine="468"/>
        <w:jc w:val="both"/>
        <w:spacing w:line="440" w:lineRule="exact"/>
        <w:widowControl w:val="off"/>
        <w:rPr>
          <w:rFonts w:hint="default" w:ascii="宋体" w:hAnsi="宋体" w:eastAsia="宋体" w:cs="Times New Roman"/>
          <w:spacing w:val="-3"/>
          <w:sz w:val="24"/>
          <w:szCs w:val="24"/>
          <w:u w:val="single"/>
          <w:lang w:val="en-US" w:eastAsia="zh-CN" w:bidi="ar-SA"/>
        </w:rPr>
      </w:pPr>
      <w:r>
        <w:rPr>
          <w:rFonts w:ascii="宋体" w:hAnsi="宋体" w:eastAsia="宋体" w:cs="Times New Roman"/>
          <w:spacing w:val="-3"/>
          <w:sz w:val="24"/>
          <w:szCs w:val="24"/>
          <w:lang w:val="en-US" w:eastAsia="zh-CN" w:bidi="ar-SA"/>
        </w:rPr>
        <w:t xml:space="preserve">7.</w:t>
      </w:r>
      <w:r>
        <w:rPr>
          <w:rFonts w:hint="eastAsia" w:ascii="宋体" w:hAnsi="宋体" w:eastAsia="宋体" w:cs="Times New Roman"/>
          <w:spacing w:val="-3"/>
          <w:sz w:val="24"/>
          <w:szCs w:val="24"/>
          <w:lang w:val="en-US" w:eastAsia="zh-CN" w:bidi="ar-SA"/>
        </w:rPr>
        <w:t xml:space="preserve">付款方式</w:t>
      </w:r>
      <w:r>
        <w:rPr>
          <w:rFonts w:ascii="宋体" w:hAnsi="宋体" w:eastAsia="宋体" w:cs="Times New Roman"/>
          <w:spacing w:val="-3"/>
          <w:sz w:val="24"/>
          <w:szCs w:val="24"/>
          <w:lang w:val="en-US" w:eastAsia="zh-CN" w:bidi="ar-SA"/>
        </w:rPr>
        <w:t xml:space="preserve">：</w:t>
      </w:r>
      <w:r>
        <w:rPr>
          <w:rFonts w:hint="eastAsia" w:ascii="宋体" w:hAnsi="宋体" w:eastAsia="宋体" w:cs="Times New Roman"/>
          <w:spacing w:val="-3"/>
          <w:sz w:val="24"/>
          <w:szCs w:val="24"/>
          <w:highlight w:val="none"/>
          <w:u w:val="single"/>
          <w:lang w:val="en-US" w:eastAsia="zh-CN" w:bidi="ar-SA"/>
        </w:rPr>
        <w:t xml:space="preserve"> </w:t>
      </w:r>
      <w:r>
        <w:rPr>
          <w:rFonts w:hint="eastAsia" w:ascii="宋体" w:hAnsi="宋体" w:eastAsia="宋体" w:cs="宋体"/>
          <w:color w:val="000000"/>
          <w:sz w:val="24"/>
          <w:szCs w:val="24"/>
          <w:highlight w:val="none"/>
          <w:u w:val="single"/>
          <w:lang w:val="en-US" w:eastAsia="en-US" w:bidi="ar-SA"/>
        </w:rPr>
        <w:t xml:space="preserve">施工合同签订且施工单位进场后，支付预付款为合同价的10%，项目交工验收合格后付至合同价的</w:t>
      </w:r>
      <w:r>
        <w:rPr>
          <w:rFonts w:hint="eastAsia" w:ascii="宋体" w:hAnsi="宋体" w:eastAsia="宋体" w:cs="宋体"/>
          <w:color w:val="000000"/>
          <w:sz w:val="24"/>
          <w:szCs w:val="24"/>
          <w:highlight w:val="none"/>
          <w:u w:val="single"/>
          <w:lang w:val="en-US" w:eastAsia="zh-CN" w:bidi="ar-SA"/>
        </w:rPr>
        <w:t xml:space="preserve">6</w:t>
      </w:r>
      <w:r>
        <w:rPr>
          <w:rFonts w:hint="eastAsia" w:ascii="宋体" w:hAnsi="宋体" w:eastAsia="宋体" w:cs="宋体"/>
          <w:color w:val="000000"/>
          <w:sz w:val="24"/>
          <w:szCs w:val="24"/>
          <w:highlight w:val="none"/>
          <w:u w:val="single"/>
          <w:lang w:val="en-US" w:eastAsia="en-US" w:bidi="ar-SA"/>
        </w:rPr>
        <w:t xml:space="preserve">0%，项目审计结束后付至审计价的97%，余款在缺陷责任期满后付清。</w:t>
      </w:r>
      <w:r>
        <w:rPr>
          <w:rFonts w:hint="eastAsia" w:ascii="宋体" w:hAnsi="宋体" w:eastAsia="宋体" w:cs="Times New Roman"/>
          <w:spacing w:val="-3"/>
          <w:sz w:val="24"/>
          <w:szCs w:val="24"/>
          <w:u w:val="single"/>
          <w:lang w:val="en-US" w:eastAsia="zh-CN" w:bidi="ar-SA"/>
        </w:rPr>
        <w:t xml:space="preserve">  </w:t>
      </w:r>
      <w:r/>
    </w:p>
    <w:p>
      <w:pPr>
        <w:ind w:left="0" w:firstLine="480"/>
        <w:spacing w:line="440" w:lineRule="exact"/>
        <w:widowControl w:val="off"/>
        <w:tabs>
          <w:tab w:val="left" w:pos="5979" w:leader="none"/>
        </w:tabs>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8.</w:t>
      </w:r>
      <w:r>
        <w:rPr>
          <w:rFonts w:ascii="宋体" w:hAnsi="宋体" w:eastAsia="宋体" w:cs="Times New Roman"/>
          <w:sz w:val="24"/>
          <w:szCs w:val="24"/>
          <w:lang w:val="en-US" w:eastAsia="zh-CN" w:bidi="ar-SA"/>
        </w:rPr>
        <w:t xml:space="preserve">承包人应按照监理人指示开工，工期为</w:t>
      </w:r>
      <w:r>
        <w:rPr>
          <w:rFonts w:hint="eastAsia" w:ascii="宋体" w:hAnsi="宋体" w:eastAsia="宋体" w:cs="Times New Roman"/>
          <w:sz w:val="24"/>
          <w:szCs w:val="24"/>
          <w:u w:val="single"/>
          <w:lang w:val="en-US" w:eastAsia="zh-CN" w:bidi="ar-SA"/>
        </w:rPr>
        <w:t xml:space="preserve"> </w:t>
      </w:r>
      <w:r>
        <w:rPr>
          <w:rFonts w:hint="eastAsia" w:ascii="宋体" w:hAnsi="宋体" w:eastAsia="宋体" w:cs="宋体"/>
          <w:sz w:val="24"/>
          <w:szCs w:val="24"/>
          <w:u w:val="single"/>
          <w:lang w:val="en-US" w:eastAsia="zh-CN" w:bidi="ar-SA"/>
        </w:rPr>
        <w:t xml:space="preserve">    </w:t>
      </w:r>
      <w:r>
        <w:rPr>
          <w:rFonts w:hint="eastAsia" w:ascii="宋体" w:hAnsi="宋体" w:eastAsia="宋体" w:cs="Times New Roman"/>
          <w:sz w:val="24"/>
          <w:szCs w:val="24"/>
          <w:lang w:val="en-US" w:eastAsia="zh-CN" w:bidi="ar-SA"/>
        </w:rPr>
        <w:t xml:space="preserve">日历天</w:t>
      </w:r>
      <w:r>
        <w:rPr>
          <w:rFonts w:ascii="宋体" w:hAnsi="宋体" w:eastAsia="宋体" w:cs="Times New Roman"/>
          <w:sz w:val="24"/>
          <w:szCs w:val="24"/>
          <w:lang w:val="en-US" w:eastAsia="zh-CN" w:bidi="ar-SA"/>
        </w:rPr>
        <w:t xml:space="preserve">。</w:t>
      </w:r>
      <w:r/>
    </w:p>
    <w:p>
      <w:pPr>
        <w:ind w:left="0" w:right="123"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9.</w:t>
      </w:r>
      <w:r>
        <w:rPr>
          <w:rFonts w:ascii="宋体" w:hAnsi="宋体" w:eastAsia="宋体" w:cs="Times New Roman"/>
          <w:spacing w:val="-3"/>
          <w:sz w:val="24"/>
          <w:szCs w:val="24"/>
          <w:lang w:val="en-US" w:eastAsia="zh-CN" w:bidi="ar-SA"/>
        </w:rPr>
        <w:t xml:space="preserve">本协议书在承包人提供履约担保后，由双方法定代表人或其委托代理人签</w:t>
      </w:r>
      <w:r>
        <w:rPr>
          <w:rFonts w:ascii="宋体" w:hAnsi="宋体" w:eastAsia="宋体" w:cs="Times New Roman"/>
          <w:sz w:val="24"/>
          <w:szCs w:val="24"/>
          <w:lang w:val="en-US" w:eastAsia="zh-CN" w:bidi="ar-SA"/>
        </w:rPr>
        <w:t xml:space="preserve">署并加盖单位章后生效。全部工程完工后经交工验收合格、缺陷责任期满签发缺陷责任终止证书后失效。</w:t>
      </w:r>
      <w:r/>
    </w:p>
    <w:p>
      <w:pPr>
        <w:ind w:left="0" w:right="123"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en-US" w:bidi="ar-SA"/>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1" locked="0" layoutInCell="1" allowOverlap="1">
                <wp:simplePos x="0" y="0"/>
                <wp:positionH relativeFrom="page">
                  <wp:posOffset>6635750</wp:posOffset>
                </wp:positionH>
                <wp:positionV relativeFrom="paragraph">
                  <wp:posOffset>198755</wp:posOffset>
                </wp:positionV>
                <wp:extent cx="1270" cy="1270"/>
                <wp:effectExtent l="0" t="0" r="0" b="0"/>
                <wp:wrapNone/>
                <wp:docPr id="9" name="组合 15"/>
                <wp:cNvGraphicFramePr/>
                <a:graphic xmlns:a="http://schemas.openxmlformats.org/drawingml/2006/main">
                  <a:graphicData uri="http://schemas.microsoft.com/office/word/2010/wordprocessingGroup">
                    <wpg:wgp>
                      <wpg:cNvGrpSpPr/>
                      <wpg:grpSpPr bwMode="auto">
                        <a:xfrm>
                          <a:off x="0" y="0"/>
                          <a:ext cx="1270" cy="1270"/>
                          <a:chOff x="10450" y="313"/>
                          <a:chExt cx="2" cy="2"/>
                        </a:xfrm>
                      </wpg:grpSpPr>
                      <wps:wsp>
                        <wps:cNvPr id="0" name=""/>
                        <wps:cNvSpPr/>
                        <wps:spPr bwMode="auto">
                          <a:xfrm>
                            <a:off x="10450" y="313"/>
                            <a:ext cx="2" cy="2"/>
                          </a:xfrm>
                          <a:custGeom>
                            <a:avLst/>
                            <a:gdLst/>
                            <a:ahLst/>
                            <a:cxnLst/>
                            <a:rect l="0" t="0" r="r" b="b"/>
                            <a:pathLst>
                              <a:path fill="norm" stroke="1" extrusionOk="0">
                                <a:moveTo>
                                  <a:pt x="0" y="0"/>
                                </a:moveTo>
                                <a:lnTo>
                                  <a:pt x="0" y="0"/>
                                </a:lnTo>
                              </a:path>
                            </a:pathLst>
                          </a:custGeom>
                          <a:noFill/>
                          <a:ln w="7620" cap="flat" cmpd="sng">
                            <a:solidFill>
                              <a:srgbClr val="000000"/>
                            </a:solidFill>
                            <a:prstDash val="solid"/>
                            <a:headEnd type="none" w="med" len="med"/>
                            <a:tailEnd type="none" w="med" len="med"/>
                          </a:ln>
                        </wps:spPr>
                        <wps:bodyPr rot="0">
                          <a:prstTxWarp prst="textNoShape">
                            <a:avLst/>
                          </a:prstTxWarp>
                          <a:noAutofit/>
                        </wps:bodyPr>
                      </wps:wsp>
                    </wpg:wgp>
                  </a:graphicData>
                </a:graphic>
              </wp:anchor>
            </w:drawing>
          </mc:Choice>
          <mc:Fallback>
            <w:pict>
              <v:group id="group 8" o:spid="_x0000_s0000" style="position:absolute;z-index:-251659264;o:allowoverlap:true;o:allowincell:true;mso-position-horizontal-relative:page;margin-left:522.5pt;mso-position-horizontal:absolute;mso-position-vertical-relative:text;margin-top:15.6pt;mso-position-vertical:absolute;width:0.1pt;height:0.1pt;mso-wrap-distance-left:9.0pt;mso-wrap-distance-top:0.0pt;mso-wrap-distance-right:9.0pt;mso-wrap-distance-bottom:0.0pt;" coordorigin="104,3" coordsize="0,0">
                <v:shape id="shape 9" o:spid="_x0000_s9" style="position:absolute;left:104;top:3;width:0;height:0;visibility:visible;" path="m0,0l0,0e" coordsize="100000,100000" filled="f" strokecolor="#000000" strokeweight="0.60pt">
                  <v:path textboxrect="0,0,100000,100000"/>
                  <v:stroke dashstyle="solid"/>
                </v:shape>
              </v:group>
            </w:pict>
          </mc:Fallback>
        </mc:AlternateContent>
      </w:r>
      <w:r>
        <w:rPr>
          <w:rFonts w:ascii="宋体" w:hAnsi="宋体" w:eastAsia="宋体" w:cs="宋体"/>
          <w:spacing w:val="-6"/>
          <w:sz w:val="24"/>
          <w:szCs w:val="24"/>
          <w:lang w:val="en-US" w:eastAsia="zh-CN" w:bidi="ar-SA"/>
        </w:rPr>
        <w:t xml:space="preserve">10.</w:t>
      </w:r>
      <w:r>
        <w:rPr>
          <w:rFonts w:ascii="宋体" w:hAnsi="宋体" w:eastAsia="宋体" w:cs="Times New Roman"/>
          <w:sz w:val="24"/>
          <w:szCs w:val="24"/>
          <w:lang w:val="en-US" w:eastAsia="zh-CN" w:bidi="ar-SA"/>
        </w:rPr>
        <w:t xml:space="preserve">本协议书正本二份、副本</w:t>
      </w:r>
      <w:r>
        <w:rPr>
          <w:rFonts w:hint="eastAsia" w:ascii="宋体" w:hAnsi="宋体" w:eastAsia="宋体" w:cs="Times New Roman"/>
          <w:sz w:val="24"/>
          <w:szCs w:val="24"/>
          <w:lang w:val="en-US" w:eastAsia="zh-CN" w:bidi="ar-SA"/>
        </w:rPr>
        <w:t xml:space="preserve">二</w:t>
      </w:r>
      <w:r>
        <w:rPr>
          <w:rFonts w:ascii="宋体" w:hAnsi="宋体" w:eastAsia="宋体" w:cs="Times New Roman"/>
          <w:sz w:val="24"/>
          <w:szCs w:val="24"/>
          <w:lang w:val="en-US" w:eastAsia="zh-CN" w:bidi="ar-SA"/>
        </w:rPr>
        <w:t xml:space="preserve">份，合同双方各执正本一份，副本</w:t>
      </w:r>
      <w:r>
        <w:rPr>
          <w:rFonts w:hint="eastAsia" w:ascii="宋体" w:hAnsi="宋体" w:eastAsia="宋体" w:cs="宋体"/>
          <w:sz w:val="24"/>
          <w:szCs w:val="24"/>
          <w:lang w:val="en-US" w:eastAsia="zh-CN" w:bidi="ar-SA"/>
        </w:rPr>
        <w:t xml:space="preserve">一</w:t>
      </w:r>
      <w:r>
        <w:rPr>
          <w:rFonts w:ascii="宋体" w:hAnsi="宋体" w:eastAsia="宋体" w:cs="Times New Roman"/>
          <w:sz w:val="24"/>
          <w:szCs w:val="24"/>
          <w:lang w:val="en-US" w:eastAsia="zh-CN" w:bidi="ar-SA"/>
        </w:rPr>
        <w:t xml:space="preserve">份，当正本与副本的内容不一致时，以正本为准。</w:t>
      </w:r>
      <w:r/>
    </w:p>
    <w:p>
      <w:pPr>
        <w:ind w:left="0" w:right="10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11.</w:t>
      </w:r>
      <w:r>
        <w:rPr>
          <w:rFonts w:ascii="宋体" w:hAnsi="宋体" w:eastAsia="宋体" w:cs="Times New Roman"/>
          <w:sz w:val="24"/>
          <w:szCs w:val="24"/>
          <w:lang w:val="en-US" w:eastAsia="zh-CN" w:bidi="ar-SA"/>
        </w:rPr>
        <w:t xml:space="preserve">合同未尽事宜，双方另行签订补充协议。补充协议是合同的组成部分。</w:t>
      </w:r>
      <w:r/>
    </w:p>
    <w:p>
      <w:pPr>
        <w:jc w:val="left"/>
        <w:spacing w:line="440" w:lineRule="exact"/>
        <w:rPr>
          <w:rFonts w:ascii="宋体" w:hAnsi="宋体" w:eastAsia="宋体" w:cs="宋体"/>
          <w:sz w:val="24"/>
          <w:szCs w:val="24"/>
          <w:lang w:eastAsia="zh-CN"/>
        </w:rPr>
      </w:pPr>
      <w:r>
        <w:rPr>
          <w:rFonts w:ascii="宋体" w:hAnsi="宋体" w:eastAsia="宋体" w:cs="宋体"/>
          <w:sz w:val="24"/>
          <w:szCs w:val="24"/>
          <w:lang w:eastAsia="zh-CN"/>
        </w:rPr>
      </w:r>
      <w:r/>
    </w:p>
    <w:p>
      <w:pPr>
        <w:jc w:val="left"/>
        <w:spacing w:line="440" w:lineRule="exact"/>
        <w:rPr>
          <w:rFonts w:ascii="宋体" w:hAnsi="宋体" w:eastAsia="宋体" w:cs="宋体"/>
          <w:sz w:val="24"/>
          <w:szCs w:val="24"/>
          <w:lang w:eastAsia="zh-CN"/>
        </w:rPr>
      </w:pPr>
      <w:r>
        <w:rPr>
          <w:rFonts w:ascii="宋体" w:hAnsi="宋体" w:eastAsia="宋体" w:cs="宋体"/>
          <w:sz w:val="24"/>
          <w:szCs w:val="24"/>
          <w:lang w:eastAsia="zh-CN"/>
        </w:rPr>
      </w:r>
      <w:r/>
    </w:p>
    <w:p>
      <w:pPr>
        <w:jc w:val="left"/>
        <w:spacing w:line="440" w:lineRule="exact"/>
        <w:rPr>
          <w:rFonts w:ascii="宋体" w:hAnsi="宋体" w:eastAsia="宋体" w:cs="宋体"/>
          <w:sz w:val="24"/>
          <w:szCs w:val="24"/>
          <w:lang w:eastAsia="zh-CN"/>
        </w:rPr>
      </w:pPr>
      <w:r>
        <w:rPr>
          <w:rFonts w:ascii="宋体" w:hAnsi="宋体" w:eastAsia="宋体" w:cs="宋体"/>
          <w:sz w:val="24"/>
          <w:szCs w:val="24"/>
          <w:lang w:eastAsia="zh-CN"/>
        </w:rPr>
      </w:r>
      <w:r/>
    </w:p>
    <w:p>
      <w:pPr>
        <w:ind w:left="103" w:right="898"/>
        <w:spacing w:line="440" w:lineRule="exact"/>
        <w:widowControl w:val="off"/>
        <w:tabs>
          <w:tab w:val="left" w:pos="2859" w:leader="none"/>
          <w:tab w:val="left" w:pos="3679" w:leader="none"/>
          <w:tab w:val="left" w:pos="4815" w:leader="none"/>
          <w:tab w:val="left" w:pos="7219" w:leader="none"/>
          <w:tab w:val="left" w:pos="8119" w:leader="none"/>
        </w:tabs>
        <w:rPr>
          <w:rFonts w:ascii="宋体" w:hAnsi="宋体" w:eastAsia="宋体" w:cs="Times New Roman"/>
          <w:spacing w:val="-4"/>
          <w:sz w:val="24"/>
          <w:szCs w:val="24"/>
          <w:lang w:val="en-US" w:eastAsia="zh-CN" w:bidi="ar-SA"/>
        </w:rPr>
      </w:pPr>
      <w:r>
        <w:rPr>
          <w:rFonts w:ascii="宋体" w:hAnsi="宋体" w:eastAsia="宋体" w:cs="Times New Roman"/>
          <w:sz w:val="24"/>
          <w:szCs w:val="24"/>
          <w:lang w:val="en-US" w:eastAsia="zh-CN" w:bidi="ar-SA"/>
        </w:rPr>
        <w:t xml:space="preserve">发包人：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 </w:t>
      </w:r>
      <w:r>
        <w:rPr>
          <w:rFonts w:ascii="宋体" w:hAnsi="宋体" w:eastAsia="宋体" w:cs="Times New Roman"/>
          <w:spacing w:val="-4"/>
          <w:sz w:val="24"/>
          <w:szCs w:val="24"/>
          <w:lang w:val="en-US" w:eastAsia="zh-CN" w:bidi="ar-SA"/>
        </w:rPr>
        <w:t xml:space="preserve">法定代表人或其委托代理人：</w:t>
      </w:r>
      <w:r>
        <w:rPr>
          <w:rFonts w:hint="eastAsia" w:ascii="宋体" w:hAnsi="宋体" w:eastAsia="宋体" w:cs="Times New Roman"/>
          <w:spacing w:val="-4"/>
          <w:sz w:val="24"/>
          <w:szCs w:val="24"/>
          <w:lang w:val="en-US" w:eastAsia="zh-CN" w:bidi="ar-SA"/>
        </w:rPr>
        <w:t xml:space="preserve"> </w:t>
      </w:r>
      <w:r>
        <w:rPr>
          <w:rFonts w:ascii="宋体" w:hAnsi="宋体" w:eastAsia="宋体" w:cs="Times New Roman"/>
          <w:spacing w:val="-4"/>
          <w:sz w:val="24"/>
          <w:szCs w:val="24"/>
          <w:lang w:val="en-US" w:eastAsia="zh-CN" w:bidi="ar-SA"/>
        </w:rPr>
        <w:t xml:space="preserve">             </w:t>
      </w:r>
      <w:r>
        <w:rPr>
          <w:rFonts w:ascii="宋体" w:hAnsi="宋体" w:eastAsia="宋体" w:cs="Times New Roman"/>
          <w:spacing w:val="-3"/>
          <w:sz w:val="24"/>
          <w:szCs w:val="24"/>
          <w:lang w:val="en-US" w:eastAsia="zh-CN" w:bidi="ar-SA"/>
        </w:rPr>
        <w:t xml:space="preserve">法定代表人或其委托代理人：</w:t>
      </w:r>
      <w:r>
        <w:rPr>
          <w:rFonts w:ascii="宋体" w:hAnsi="宋体" w:eastAsia="宋体" w:cs="宋体"/>
          <w:spacing w:val="-3"/>
          <w:sz w:val="24"/>
          <w:szCs w:val="24"/>
          <w:u w:val="single"/>
          <w:lang w:val="en-US" w:eastAsia="zh-CN" w:bidi="ar-SA"/>
        </w:rPr>
        <w:tab/>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lang w:val="en-US" w:eastAsia="zh-CN" w:bidi="ar-SA"/>
        </w:rPr>
        <w:t xml:space="preserve">签字</w:t>
      </w:r>
      <w:r>
        <w:rPr>
          <w:rFonts w:ascii="宋体" w:hAnsi="宋体" w:eastAsia="宋体" w:cs="宋体"/>
          <w:sz w:val="24"/>
          <w:szCs w:val="24"/>
          <w:lang w:val="en-US" w:eastAsia="zh-CN" w:bidi="ar-SA"/>
        </w:rPr>
        <w:t xml:space="preserve">)           </w:t>
      </w:r>
      <w:r>
        <w:rPr>
          <w:rFonts w:ascii="宋体" w:hAnsi="宋体" w:eastAsia="宋体" w:cs="宋体"/>
          <w:spacing w:val="-4"/>
          <w:sz w:val="24"/>
          <w:szCs w:val="24"/>
          <w:u w:val="single"/>
          <w:lang w:val="en-US" w:eastAsia="zh-CN" w:bidi="ar-SA"/>
        </w:rPr>
        <w:tab/>
      </w:r>
      <w:r>
        <w:rPr>
          <w:rFonts w:ascii="宋体" w:hAnsi="宋体" w:eastAsia="宋体" w:cs="宋体"/>
          <w:spacing w:val="-3"/>
          <w:sz w:val="24"/>
          <w:szCs w:val="24"/>
          <w:u w:val="single"/>
          <w:lang w:val="en-US" w:eastAsia="zh-CN" w:bidi="ar-SA"/>
        </w:rPr>
        <w:t xml:space="preserve">(</w:t>
      </w:r>
      <w:r>
        <w:rPr>
          <w:rFonts w:ascii="宋体" w:hAnsi="宋体" w:eastAsia="宋体" w:cs="Times New Roman"/>
          <w:spacing w:val="-3"/>
          <w:sz w:val="24"/>
          <w:szCs w:val="24"/>
          <w:lang w:val="en-US" w:eastAsia="zh-CN" w:bidi="ar-SA"/>
        </w:rPr>
        <w:t xml:space="preserve">签字</w:t>
      </w:r>
      <w:r>
        <w:rPr>
          <w:rFonts w:ascii="宋体" w:hAnsi="宋体" w:eastAsia="宋体" w:cs="宋体"/>
          <w:spacing w:val="-3"/>
          <w:sz w:val="24"/>
          <w:szCs w:val="24"/>
          <w:lang w:val="en-US" w:eastAsia="zh-CN" w:bidi="ar-SA"/>
        </w:rPr>
        <w:t xml:space="preserve">)</w:t>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宋体"/>
          <w:sz w:val="24"/>
          <w:szCs w:val="24"/>
          <w:u w:val="single"/>
          <w:lang w:val="en-US" w:eastAsia="zh-CN" w:bidi="ar-SA"/>
        </w:rPr>
      </w:pPr>
      <w:r>
        <w:rPr>
          <w:rFonts w:ascii="宋体" w:hAnsi="宋体" w:eastAsia="宋体" w:cs="宋体"/>
          <w:sz w:val="24"/>
          <w:szCs w:val="24"/>
          <w:u w:val="single"/>
          <w:lang w:val="en-US" w:eastAsia="zh-CN" w:bidi="ar-SA"/>
        </w:rPr>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Times New Roman"/>
          <w:sz w:val="24"/>
          <w:szCs w:val="24"/>
          <w:lang w:val="en-US" w:eastAsia="zh-CN" w:bidi="ar-SA"/>
        </w:rPr>
      </w:pPr>
      <w:r>
        <w:rPr>
          <w:rFonts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      日</w:t>
      </w:r>
      <w:r>
        <w:rPr>
          <w:rFonts w:ascii="宋体" w:hAnsi="宋体" w:eastAsia="宋体" w:cs="Times New Roman"/>
          <w:sz w:val="24"/>
          <w:szCs w:val="24"/>
          <w:lang w:val="en-US" w:eastAsia="zh-CN" w:bidi="ar-SA"/>
        </w:rPr>
        <w:tab/>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日</w:t>
      </w:r>
      <w:r/>
    </w:p>
    <w:p>
      <w:pPr>
        <w:spacing w:line="440" w:lineRule="exact"/>
        <w:rPr>
          <w:lang w:eastAsia="zh-CN"/>
        </w:rPr>
        <w:sectPr>
          <w:footnotePr/>
          <w:endnotePr/>
          <w:type w:val="continuous"/>
          <w:pgSz w:w="11920" w:h="16840" w:orient="portrait"/>
          <w:pgMar w:top="1298" w:right="1134" w:bottom="1134" w:left="1542" w:header="720" w:footer="720" w:gutter="0"/>
          <w:cols w:num="1" w:sep="0" w:space="720" w:equalWidth="1"/>
          <w:docGrid w:linePitch="360"/>
        </w:sectPr>
      </w:pPr>
      <w:r>
        <w:rPr>
          <w:lang w:eastAsia="zh-CN"/>
        </w:rPr>
      </w:r>
      <w:r/>
    </w:p>
    <w:p>
      <w:pPr>
        <w:ind w:left="0" w:right="79"/>
        <w:jc w:val="center"/>
        <w:spacing w:line="440" w:lineRule="exact"/>
        <w:widowControl w:val="off"/>
        <w:rPr>
          <w:rFonts w:ascii="宋体" w:hAnsi="宋体" w:eastAsia="宋体" w:cs="Times New Roman"/>
          <w:sz w:val="32"/>
          <w:szCs w:val="32"/>
          <w:lang w:val="en-US" w:eastAsia="zh-CN" w:bidi="ar-SA"/>
        </w:rPr>
      </w:pPr>
      <w:r>
        <w:rPr>
          <w:rFonts w:ascii="宋体" w:hAnsi="宋体" w:eastAsia="宋体" w:cs="Times New Roman"/>
          <w:sz w:val="32"/>
          <w:szCs w:val="32"/>
          <w:lang w:val="en-US" w:eastAsia="zh-CN" w:bidi="ar-SA"/>
        </w:rPr>
      </w:r>
      <w:r/>
    </w:p>
    <w:p>
      <w:pPr>
        <w:ind w:left="0" w:right="79"/>
        <w:jc w:val="center"/>
        <w:spacing w:line="440" w:lineRule="exact"/>
        <w:widowControl w:val="off"/>
        <w:rPr>
          <w:rFonts w:ascii="宋体" w:hAnsi="宋体" w:eastAsia="宋体" w:cs="Times New Roman"/>
          <w:sz w:val="32"/>
          <w:szCs w:val="32"/>
          <w:lang w:val="en-US" w:eastAsia="zh-CN" w:bidi="ar-SA"/>
        </w:rPr>
      </w:pPr>
      <w:r>
        <w:rPr>
          <w:rFonts w:ascii="宋体" w:hAnsi="宋体" w:eastAsia="宋体" w:cs="Times New Roman"/>
          <w:sz w:val="32"/>
          <w:szCs w:val="32"/>
          <w:lang w:val="en-US" w:eastAsia="zh-CN" w:bidi="ar-SA"/>
        </w:rPr>
        <w:t xml:space="preserve">廉  政  合  同</w:t>
      </w:r>
      <w:r/>
    </w:p>
    <w:p>
      <w:pPr>
        <w:ind w:left="119" w:right="121" w:firstLine="480"/>
        <w:spacing w:line="440" w:lineRule="exact"/>
        <w:widowControl w:val="off"/>
        <w:tabs>
          <w:tab w:val="left" w:pos="3479" w:leader="none"/>
        </w:tabs>
        <w:rPr>
          <w:rFonts w:ascii="宋体" w:hAnsi="宋体" w:eastAsia="宋体" w:cs="Times New Roman"/>
          <w:sz w:val="24"/>
          <w:szCs w:val="24"/>
          <w:lang w:val="en-US" w:eastAsia="zh-CN" w:bidi="ar-SA"/>
        </w:rPr>
      </w:pPr>
      <w:r>
        <w:rPr>
          <w:rFonts w:ascii="宋体" w:hAnsi="宋体" w:eastAsia="宋体" w:cs="Times New Roman"/>
          <w:spacing w:val="-7"/>
          <w:sz w:val="24"/>
          <w:szCs w:val="24"/>
          <w:lang w:val="en-US" w:eastAsia="zh-CN" w:bidi="ar-SA"/>
        </w:rPr>
        <w:t xml:space="preserve">根据《关于在交通基础设施建设中加强廉政建设的若干意见》以及有关工程建设、廉政建</w:t>
      </w:r>
      <w:r>
        <w:rPr>
          <w:rFonts w:ascii="宋体" w:hAnsi="宋体" w:eastAsia="宋体" w:cs="Times New Roman"/>
          <w:sz w:val="24"/>
          <w:szCs w:val="24"/>
          <w:lang w:val="en-US" w:eastAsia="zh-CN" w:bidi="ar-SA"/>
        </w:rPr>
        <w:t xml:space="preserve">设的规定，为做好工程建设中的党风廉政建设</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保证工程建设高效优质，</w:t>
      </w:r>
      <w:r>
        <w:rPr>
          <w:rFonts w:ascii="宋体" w:hAnsi="宋体" w:eastAsia="宋体" w:cs="Times New Roman"/>
          <w:spacing w:val="-81"/>
          <w:sz w:val="24"/>
          <w:szCs w:val="24"/>
          <w:lang w:val="en-US" w:eastAsia="zh-CN" w:bidi="ar-SA"/>
        </w:rPr>
        <w:t xml:space="preserve"> </w:t>
      </w:r>
      <w:r>
        <w:rPr>
          <w:rFonts w:ascii="宋体" w:hAnsi="宋体" w:eastAsia="宋体" w:cs="Times New Roman"/>
          <w:sz w:val="24"/>
          <w:szCs w:val="24"/>
          <w:lang w:val="en-US" w:eastAsia="zh-CN" w:bidi="ar-SA"/>
        </w:rPr>
        <w:t xml:space="preserve">保证建设资金的安全</w:t>
      </w:r>
      <w:r>
        <w:rPr>
          <w:rFonts w:ascii="宋体" w:hAnsi="宋体" w:eastAsia="宋体" w:cs="Times New Roman"/>
          <w:spacing w:val="2"/>
          <w:sz w:val="24"/>
          <w:szCs w:val="24"/>
          <w:lang w:val="en-US" w:eastAsia="zh-CN" w:bidi="ar-SA"/>
        </w:rPr>
        <w:t xml:space="preserve">和有效使用以及投资效益，</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（项目名称）的项目法人</w:t>
      </w:r>
      <w:r>
        <w:rPr>
          <w:rFonts w:hint="eastAsia" w:ascii="宋体" w:hAnsi="宋体" w:eastAsia="宋体" w:cs="宋体"/>
          <w:sz w:val="24"/>
          <w:szCs w:val="24"/>
          <w:u w:val="single"/>
          <w:lang w:val="en-US" w:eastAsia="zh-CN" w:bidi="ar-SA"/>
        </w:rPr>
        <w:t xml:space="preserve">                </w:t>
      </w:r>
      <w:r>
        <w:rPr>
          <w:rFonts w:ascii="宋体" w:hAnsi="宋体" w:eastAsia="宋体" w:cs="宋体"/>
          <w:spacing w:val="-14"/>
          <w:sz w:val="24"/>
          <w:szCs w:val="24"/>
          <w:lang w:val="en-US" w:eastAsia="zh-CN" w:bidi="ar-SA"/>
        </w:rPr>
        <w:t xml:space="preserve">(</w:t>
      </w:r>
      <w:r>
        <w:rPr>
          <w:rFonts w:ascii="宋体" w:hAnsi="宋体" w:eastAsia="宋体" w:cs="Times New Roman"/>
          <w:spacing w:val="-14"/>
          <w:sz w:val="24"/>
          <w:szCs w:val="24"/>
          <w:lang w:val="en-US" w:eastAsia="zh-CN" w:bidi="ar-SA"/>
        </w:rPr>
        <w:t xml:space="preserve">项目法人名称，以下简称</w:t>
      </w:r>
      <w:r>
        <w:rPr>
          <w:rFonts w:ascii="宋体" w:hAnsi="宋体" w:eastAsia="宋体" w:cs="宋体"/>
          <w:spacing w:val="-14"/>
          <w:sz w:val="24"/>
          <w:szCs w:val="24"/>
          <w:lang w:val="en-US" w:eastAsia="zh-CN" w:bidi="ar-SA"/>
        </w:rPr>
        <w:t xml:space="preserve">“</w:t>
      </w:r>
      <w:r>
        <w:rPr>
          <w:rFonts w:ascii="宋体" w:hAnsi="宋体" w:eastAsia="宋体" w:cs="Times New Roman"/>
          <w:spacing w:val="-14"/>
          <w:sz w:val="24"/>
          <w:szCs w:val="24"/>
          <w:lang w:val="en-US" w:eastAsia="zh-CN" w:bidi="ar-SA"/>
        </w:rPr>
        <w:t xml:space="preserve">发</w:t>
      </w:r>
      <w:r>
        <w:rPr>
          <w:rFonts w:ascii="宋体" w:hAnsi="宋体" w:eastAsia="宋体" w:cs="Times New Roman"/>
          <w:sz w:val="24"/>
          <w:szCs w:val="24"/>
          <w:lang w:val="en-US" w:eastAsia="zh-CN" w:bidi="ar-SA"/>
        </w:rPr>
        <w:t xml:space="preserve"> 包人</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与该项目标段的施工单位</w:t>
      </w:r>
      <w:r>
        <w:rPr>
          <w:rFonts w:hint="eastAsia" w:ascii="宋体" w:hAnsi="宋体" w:eastAsia="宋体" w:cs="Times New Roman"/>
          <w:sz w:val="24"/>
          <w:szCs w:val="24"/>
          <w:u w:val="single"/>
          <w:lang w:val="en-US" w:eastAsia="zh-CN" w:bidi="ar-SA"/>
        </w:rPr>
        <w:t xml:space="preserve">               </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施工单位名称，以下简称</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承包人</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，特订立如下合同。</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发包人和承包人双方的权利和义务</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 </w:t>
      </w:r>
      <w:r>
        <w:rPr>
          <w:rFonts w:ascii="宋体" w:hAnsi="宋体" w:eastAsia="宋体" w:cs="Times New Roman"/>
          <w:sz w:val="24"/>
          <w:szCs w:val="24"/>
          <w:lang w:val="en-US" w:eastAsia="zh-CN" w:bidi="ar-SA"/>
        </w:rPr>
        <w:t xml:space="preserve">严格遵守党的政策规定和国家有关法律法规及交通运输部的有关规定。</w:t>
      </w:r>
      <w:r/>
    </w:p>
    <w:p>
      <w:pPr>
        <w:ind w:left="134" w:firstLine="426"/>
        <w:spacing w:line="440" w:lineRule="exact"/>
        <w:widowControl w:val="off"/>
        <w:tabs>
          <w:tab w:val="left" w:pos="3319" w:leader="none"/>
          <w:tab w:val="left" w:pos="5339" w:leader="none"/>
        </w:tabs>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 </w:t>
      </w:r>
      <w:r>
        <w:rPr>
          <w:rFonts w:ascii="宋体" w:hAnsi="宋体" w:eastAsia="宋体" w:cs="Times New Roman"/>
          <w:sz w:val="24"/>
          <w:szCs w:val="24"/>
          <w:lang w:val="en-US" w:eastAsia="zh-CN" w:bidi="ar-SA"/>
        </w:rPr>
        <w:t xml:space="preserve">严格执行</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pacing w:val="-3"/>
          <w:sz w:val="24"/>
          <w:szCs w:val="24"/>
          <w:lang w:val="en-US" w:eastAsia="zh-CN" w:bidi="ar-SA"/>
        </w:rPr>
        <w:t xml:space="preserve">（项目名称</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标段施工合同文件，自觉按合同办事。</w:t>
      </w:r>
      <w:r/>
    </w:p>
    <w:p>
      <w:pPr>
        <w:ind w:lef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宋体"/>
          <w:spacing w:val="21"/>
          <w:sz w:val="24"/>
          <w:szCs w:val="24"/>
          <w:lang w:val="en-US" w:eastAsia="zh-CN" w:bidi="ar-SA"/>
        </w:rPr>
        <w:t xml:space="preserve"> </w:t>
      </w:r>
      <w:r>
        <w:rPr>
          <w:rFonts w:ascii="宋体" w:hAnsi="宋体" w:eastAsia="宋体" w:cs="Times New Roman"/>
          <w:spacing w:val="-6"/>
          <w:sz w:val="24"/>
          <w:szCs w:val="24"/>
          <w:lang w:val="en-US" w:eastAsia="zh-CN" w:bidi="ar-SA"/>
        </w:rPr>
        <w:t xml:space="preserve">双方的业务活动坚持公开、公正、诚信、透明的原则</w:t>
      </w:r>
      <w:r>
        <w:rPr>
          <w:rFonts w:ascii="宋体" w:hAnsi="宋体" w:eastAsia="宋体" w:cs="宋体"/>
          <w:spacing w:val="-6"/>
          <w:sz w:val="24"/>
          <w:szCs w:val="24"/>
          <w:lang w:val="en-US" w:eastAsia="zh-CN" w:bidi="ar-SA"/>
        </w:rPr>
        <w:t xml:space="preserve">(</w:t>
      </w:r>
      <w:r>
        <w:rPr>
          <w:rFonts w:ascii="宋体" w:hAnsi="宋体" w:eastAsia="宋体" w:cs="Times New Roman"/>
          <w:spacing w:val="-6"/>
          <w:sz w:val="24"/>
          <w:szCs w:val="24"/>
          <w:lang w:val="en-US" w:eastAsia="zh-CN" w:bidi="ar-SA"/>
        </w:rPr>
        <w:t xml:space="preserve">法律认定的商业秘密和合同文</w:t>
      </w:r>
      <w:r>
        <w:rPr>
          <w:rFonts w:ascii="宋体" w:hAnsi="宋体" w:eastAsia="宋体" w:cs="Times New Roman"/>
          <w:position w:val="-2"/>
          <w:sz w:val="24"/>
          <w:szCs w:val="24"/>
          <w:lang w:val="en-US" w:eastAsia="zh-CN" w:bidi="ar-SA"/>
        </w:rPr>
        <w:t xml:space="preserve">件另有规定除外</w:t>
      </w:r>
      <w:r>
        <w:rPr>
          <w:rFonts w:ascii="宋体" w:hAnsi="宋体" w:eastAsia="宋体" w:cs="宋体"/>
          <w:position w:val="-2"/>
          <w:sz w:val="24"/>
          <w:szCs w:val="24"/>
          <w:lang w:val="en-US" w:eastAsia="zh-CN" w:bidi="ar-SA"/>
        </w:rPr>
        <w:t xml:space="preserve">)</w:t>
      </w:r>
      <w:r>
        <w:rPr>
          <w:rFonts w:ascii="宋体" w:hAnsi="宋体" w:eastAsia="宋体" w:cs="Times New Roman"/>
          <w:position w:val="-2"/>
          <w:sz w:val="24"/>
          <w:szCs w:val="24"/>
          <w:lang w:val="en-US" w:eastAsia="zh-CN" w:bidi="ar-SA"/>
        </w:rPr>
        <w:t xml:space="preserve">，</w:t>
      </w:r>
      <w:r>
        <w:rPr>
          <w:rFonts w:ascii="宋体" w:hAnsi="宋体" w:eastAsia="宋体" w:cs="Times New Roman"/>
          <w:sz w:val="24"/>
          <w:szCs w:val="24"/>
          <w:lang w:val="en-US" w:eastAsia="zh-CN" w:bidi="ar-SA"/>
        </w:rPr>
        <w:t xml:space="preserve">不得损害国家和集体利益，不得违反工程建设管理规章</w:t>
      </w:r>
      <w:r>
        <w:rPr>
          <w:rFonts w:ascii="宋体" w:hAnsi="宋体" w:eastAsia="宋体" w:cs="Times New Roman"/>
          <w:spacing w:val="-46"/>
          <w:sz w:val="24"/>
          <w:szCs w:val="24"/>
          <w:lang w:val="en-US" w:eastAsia="zh-CN" w:bidi="ar-SA"/>
        </w:rPr>
        <w:t xml:space="preserve"> </w:t>
      </w:r>
      <w:r>
        <w:rPr>
          <w:rFonts w:ascii="宋体" w:hAnsi="宋体" w:eastAsia="宋体" w:cs="Times New Roman"/>
          <w:sz w:val="24"/>
          <w:szCs w:val="24"/>
          <w:lang w:val="en-US" w:eastAsia="zh-CN" w:bidi="ar-SA"/>
        </w:rPr>
        <w:t xml:space="preserve">制度。</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 </w:t>
      </w:r>
      <w:r>
        <w:rPr>
          <w:rFonts w:ascii="宋体" w:hAnsi="宋体" w:eastAsia="宋体" w:cs="Times New Roman"/>
          <w:sz w:val="24"/>
          <w:szCs w:val="24"/>
          <w:lang w:val="en-US" w:eastAsia="zh-CN" w:bidi="ar-SA"/>
        </w:rPr>
        <w:t xml:space="preserve">建立健全廉政制度，开展廉政教育，设立廉政告示牌，公布举报电话，监</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督并认真查处违法违纪行为。</w:t>
      </w:r>
      <w:r/>
    </w:p>
    <w:p>
      <w:pPr>
        <w:ind w:left="-2" w:firstLine="568"/>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 </w:t>
      </w:r>
      <w:r>
        <w:rPr>
          <w:rFonts w:ascii="宋体" w:hAnsi="宋体" w:eastAsia="宋体" w:cs="Times New Roman"/>
          <w:sz w:val="24"/>
          <w:szCs w:val="24"/>
          <w:lang w:val="en-US" w:eastAsia="zh-CN" w:bidi="ar-SA"/>
        </w:rPr>
        <w:t xml:space="preserve">发现对方在业务活动中有违反廉政规定的行为，有及时提醒对方纠正的权利和义务。</w:t>
      </w:r>
      <w:r/>
    </w:p>
    <w:p>
      <w:pPr>
        <w:ind w:left="2" w:firstLine="564"/>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(6) </w:t>
      </w:r>
      <w:r>
        <w:rPr>
          <w:rFonts w:ascii="宋体" w:hAnsi="宋体" w:eastAsia="宋体" w:cs="Times New Roman"/>
          <w:sz w:val="24"/>
          <w:szCs w:val="24"/>
          <w:lang w:val="en-US" w:eastAsia="zh-CN" w:bidi="ar-SA"/>
        </w:rPr>
        <w:t xml:space="preserve">发现对方严重违反本合同义务条款的行为，有向其上级有关部门举报、建议给予处理并要求告知处理结果的权利。</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Times New Roman"/>
          <w:sz w:val="24"/>
          <w:szCs w:val="24"/>
          <w:lang w:val="en-US" w:eastAsia="zh-CN" w:bidi="ar-SA"/>
        </w:rPr>
        <w:t xml:space="preserve">发包人的义务</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 </w:t>
      </w:r>
      <w:r>
        <w:rPr>
          <w:rFonts w:ascii="宋体" w:hAnsi="宋体" w:eastAsia="宋体" w:cs="Times New Roman"/>
          <w:spacing w:val="13"/>
          <w:sz w:val="24"/>
          <w:szCs w:val="24"/>
          <w:lang w:val="en-US" w:eastAsia="zh-CN" w:bidi="ar-SA"/>
        </w:rPr>
        <w:t xml:space="preserve">发包人及其工作人员不得索要或接受承包人的礼金、有价证券和贵重物</w:t>
      </w:r>
      <w:r>
        <w:rPr>
          <w:rFonts w:ascii="宋体" w:hAnsi="宋体" w:eastAsia="宋体" w:cs="Times New Roman"/>
          <w:spacing w:val="-4"/>
          <w:sz w:val="24"/>
          <w:szCs w:val="24"/>
          <w:lang w:val="en-US" w:eastAsia="zh-CN" w:bidi="ar-SA"/>
        </w:rPr>
        <w:t xml:space="preserve"> </w:t>
      </w:r>
      <w:r>
        <w:rPr>
          <w:rFonts w:ascii="宋体" w:hAnsi="宋体" w:eastAsia="宋体" w:cs="Times New Roman"/>
          <w:sz w:val="24"/>
          <w:szCs w:val="24"/>
          <w:lang w:val="en-US" w:eastAsia="zh-CN" w:bidi="ar-SA"/>
        </w:rPr>
        <w:t xml:space="preserve">品，不得让承包人报销任何应由发包人或发包人工作人员个人支付的费用等。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 </w:t>
      </w:r>
      <w:r>
        <w:rPr>
          <w:rFonts w:ascii="宋体" w:hAnsi="宋体" w:eastAsia="宋体" w:cs="Times New Roman"/>
          <w:sz w:val="24"/>
          <w:szCs w:val="24"/>
          <w:lang w:val="en-US" w:eastAsia="zh-CN" w:bidi="ar-SA"/>
        </w:rPr>
        <w:t xml:space="preserve">发包人工作人员不得参加承包人安排的超标准宴请和娱乐活动；不得接受</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承包人提供的通讯工具、交通工具和高档办公用品等。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 </w:t>
      </w:r>
      <w:r>
        <w:rPr>
          <w:rFonts w:ascii="宋体" w:hAnsi="宋体" w:eastAsia="宋体" w:cs="Times New Roman"/>
          <w:sz w:val="24"/>
          <w:szCs w:val="24"/>
          <w:lang w:val="en-US" w:eastAsia="zh-CN" w:bidi="ar-SA"/>
        </w:rPr>
        <w:t xml:space="preserve">发包人及其工作人员不得要求或者接受承包人为其住房装修、婚丧嫁娶活</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动、配偶子女的工作安排以及出国出境、旅游等提供方便等。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宋体"/>
          <w:spacing w:val="40"/>
          <w:sz w:val="24"/>
          <w:szCs w:val="24"/>
          <w:lang w:val="en-US" w:eastAsia="zh-CN" w:bidi="ar-SA"/>
        </w:rPr>
        <w:t xml:space="preserve"> </w:t>
      </w:r>
      <w:r>
        <w:rPr>
          <w:rFonts w:ascii="宋体" w:hAnsi="宋体" w:eastAsia="宋体" w:cs="Times New Roman"/>
          <w:sz w:val="24"/>
          <w:szCs w:val="24"/>
          <w:lang w:val="en-US" w:eastAsia="zh-CN" w:bidi="ar-SA"/>
        </w:rPr>
        <w:t xml:space="preserve">发包人工作人员及其配偶、子女不得从事与发包人工程有关的材料设备供应、工程分包、劳务等经济活动等。</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 </w:t>
      </w:r>
      <w:r>
        <w:rPr>
          <w:rFonts w:ascii="宋体" w:hAnsi="宋体" w:eastAsia="宋体" w:cs="Times New Roman"/>
          <w:sz w:val="24"/>
          <w:szCs w:val="24"/>
          <w:lang w:val="en-US" w:eastAsia="zh-CN" w:bidi="ar-SA"/>
        </w:rPr>
        <w:t xml:space="preserve">发包人及其工作人员不得以任何理由向承包人推荐分包单位或推销材料，不得要求承包人购买合同规定外的材料和设备。</w:t>
      </w:r>
      <w:r/>
    </w:p>
    <w:p>
      <w:pPr>
        <w:ind w:left="12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(6) </w:t>
      </w:r>
      <w:r>
        <w:rPr>
          <w:rFonts w:ascii="宋体" w:hAnsi="宋体" w:eastAsia="宋体" w:cs="Times New Roman"/>
          <w:sz w:val="24"/>
          <w:szCs w:val="24"/>
          <w:lang w:val="en-US" w:eastAsia="zh-CN" w:bidi="ar-SA"/>
        </w:rPr>
        <w:t xml:space="preserve">发包人工作人员要秉公办事，不准营私舞弊，不准利用职权从事各种个人</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有偿中介活动和安排个人施工队伍。</w:t>
      </w:r>
      <w:r/>
    </w:p>
    <w:p>
      <w:pPr>
        <w:ind w:left="680"/>
        <w:jc w:val="left"/>
        <w:spacing w:line="440" w:lineRule="exact"/>
        <w:rPr>
          <w:rFonts w:ascii="宋体" w:hAnsi="宋体" w:eastAsia="宋体" w:cs="宋体"/>
          <w:sz w:val="24"/>
          <w:szCs w:val="24"/>
          <w:lang w:eastAsia="zh-CN"/>
        </w:rPr>
      </w:pPr>
      <w:r>
        <w:rPr>
          <w:rFonts w:ascii="宋体" w:hAnsi="宋体" w:eastAsia="宋体" w:cs="宋体"/>
          <w:sz w:val="28"/>
          <w:szCs w:val="28"/>
          <w:lang w:eastAsia="zh-CN"/>
        </w:rPr>
        <w:t xml:space="preserve">3.</w:t>
      </w:r>
      <w:r>
        <w:rPr>
          <w:rFonts w:ascii="宋体" w:hAnsi="宋体" w:eastAsia="宋体" w:cs="宋体"/>
          <w:sz w:val="24"/>
          <w:szCs w:val="24"/>
          <w:lang w:eastAsia="zh-CN"/>
        </w:rPr>
        <w:t xml:space="preserve">承包人的义务</w:t>
      </w:r>
      <w:r/>
    </w:p>
    <w:p>
      <w:pPr>
        <w:ind w:left="60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 </w:t>
      </w:r>
      <w:r>
        <w:rPr>
          <w:rFonts w:ascii="宋体" w:hAnsi="宋体" w:eastAsia="宋体" w:cs="Times New Roman"/>
          <w:sz w:val="24"/>
          <w:szCs w:val="24"/>
          <w:lang w:val="en-US" w:eastAsia="zh-CN" w:bidi="ar-SA"/>
        </w:rPr>
        <w:t xml:space="preserve">承包人不得以任何理由向发包人及其工作人员行贿或馈赠礼金、有价证券、</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贵重礼品。</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宋体"/>
          <w:spacing w:val="40"/>
          <w:sz w:val="24"/>
          <w:szCs w:val="24"/>
          <w:lang w:val="en-US" w:eastAsia="zh-CN" w:bidi="ar-SA"/>
        </w:rPr>
        <w:t xml:space="preserve"> </w:t>
      </w:r>
      <w:r>
        <w:rPr>
          <w:rFonts w:ascii="宋体" w:hAnsi="宋体" w:eastAsia="宋体" w:cs="Times New Roman"/>
          <w:sz w:val="24"/>
          <w:szCs w:val="24"/>
          <w:lang w:val="en-US" w:eastAsia="zh-CN" w:bidi="ar-SA"/>
        </w:rPr>
        <w:t xml:space="preserve">承包人不得以任何名义为发包人及其工作人员报销应由发包人单位或个人支付的任何费用。</w:t>
      </w:r>
      <w:r/>
    </w:p>
    <w:p>
      <w:pPr>
        <w:ind w:left="580" w:right="119"/>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 </w:t>
      </w:r>
      <w:r>
        <w:rPr>
          <w:rFonts w:ascii="宋体" w:hAnsi="宋体" w:eastAsia="宋体" w:cs="Times New Roman"/>
          <w:sz w:val="24"/>
          <w:szCs w:val="24"/>
          <w:lang w:val="en-US" w:eastAsia="zh-CN" w:bidi="ar-SA"/>
        </w:rPr>
        <w:t xml:space="preserve">承包人不得以任何理由安排发包人工作人员参加超标准宴请及娱乐活动。</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 </w:t>
      </w:r>
      <w:r>
        <w:rPr>
          <w:rFonts w:ascii="宋体" w:hAnsi="宋体" w:eastAsia="宋体" w:cs="Times New Roman"/>
          <w:sz w:val="24"/>
          <w:szCs w:val="24"/>
          <w:lang w:val="en-US" w:eastAsia="zh-CN" w:bidi="ar-SA"/>
        </w:rPr>
        <w:t xml:space="preserve">承包人不得为发包人单位和个人购置或提供通信工具、交通工具和高档办</w:t>
      </w:r>
      <w:r>
        <w:rPr>
          <w:rFonts w:ascii="宋体" w:hAnsi="宋体" w:eastAsia="宋体" w:cs="Times New Roman"/>
          <w:spacing w:val="40"/>
          <w:sz w:val="24"/>
          <w:szCs w:val="24"/>
          <w:lang w:val="en-US" w:eastAsia="zh-CN" w:bidi="ar-SA"/>
        </w:rPr>
        <w:t xml:space="preserve"> </w:t>
      </w:r>
      <w:r>
        <w:rPr>
          <w:rFonts w:ascii="宋体" w:hAnsi="宋体" w:eastAsia="宋体" w:cs="Times New Roman"/>
          <w:sz w:val="24"/>
          <w:szCs w:val="24"/>
          <w:lang w:val="en-US" w:eastAsia="zh-CN" w:bidi="ar-SA"/>
        </w:rPr>
        <w:t xml:space="preserve">公用品等。</w:t>
      </w:r>
      <w:r/>
    </w:p>
    <w:p>
      <w:pPr>
        <w:ind w:left="580" w:right="292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Times New Roman"/>
          <w:sz w:val="24"/>
          <w:szCs w:val="24"/>
          <w:lang w:val="en-US" w:eastAsia="zh-CN" w:bidi="ar-SA"/>
        </w:rPr>
        <w:t xml:space="preserve">违约责任</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发包人及其工作人员违反本合同第</w:t>
      </w:r>
      <w:r>
        <w:rPr>
          <w:rFonts w:ascii="宋体" w:hAnsi="宋体" w:eastAsia="宋体" w:cs="Times New Roman"/>
          <w:spacing w:val="-50"/>
          <w:sz w:val="24"/>
          <w:szCs w:val="24"/>
          <w:lang w:val="en-US" w:eastAsia="zh-CN" w:bidi="ar-SA"/>
        </w:rPr>
        <w:t xml:space="preserve"> </w:t>
      </w: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宋体"/>
          <w:sz w:val="24"/>
          <w:szCs w:val="24"/>
          <w:lang w:val="en-US" w:eastAsia="zh-CN" w:bidi="ar-SA"/>
        </w:rPr>
        <w:t xml:space="preserve">2</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条，按管理权限，依据有关规定</w:t>
      </w:r>
      <w:r>
        <w:rPr>
          <w:rFonts w:ascii="宋体" w:hAnsi="宋体" w:eastAsia="宋体" w:cs="Times New Roman"/>
          <w:spacing w:val="-50"/>
          <w:sz w:val="24"/>
          <w:szCs w:val="24"/>
          <w:lang w:val="en-US" w:eastAsia="zh-CN" w:bidi="ar-SA"/>
        </w:rPr>
        <w:t xml:space="preserve"> </w:t>
      </w:r>
      <w:r>
        <w:rPr>
          <w:rFonts w:ascii="宋体" w:hAnsi="宋体" w:eastAsia="宋体" w:cs="Times New Roman"/>
          <w:sz w:val="24"/>
          <w:szCs w:val="24"/>
          <w:lang w:val="en-US" w:eastAsia="zh-CN" w:bidi="ar-SA"/>
        </w:rPr>
        <w:t xml:space="preserve">给予党纪、政纪或组织处理；涉嫌犯罪的，移交司法机关追究刑事责任；给承包人单位造成经济损失的，应予以赔偿。</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承包人及其工作人员违反本合同第</w:t>
      </w:r>
      <w:r>
        <w:rPr>
          <w:rFonts w:ascii="宋体" w:hAnsi="宋体" w:eastAsia="宋体" w:cs="Times New Roman"/>
          <w:spacing w:val="-50"/>
          <w:sz w:val="24"/>
          <w:szCs w:val="24"/>
          <w:lang w:val="en-US" w:eastAsia="zh-CN" w:bidi="ar-SA"/>
        </w:rPr>
        <w:t xml:space="preserve"> </w:t>
      </w: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w:t>
      </w:r>
      <w:r>
        <w:rPr>
          <w:rFonts w:ascii="宋体" w:hAnsi="宋体" w:eastAsia="宋体" w:cs="宋体"/>
          <w:sz w:val="24"/>
          <w:szCs w:val="24"/>
          <w:lang w:val="en-US" w:eastAsia="zh-CN" w:bidi="ar-SA"/>
        </w:rPr>
        <w:t xml:space="preserve">3</w:t>
      </w:r>
      <w:r>
        <w:rPr>
          <w:rFonts w:ascii="宋体" w:hAnsi="宋体" w:eastAsia="宋体" w:cs="宋体"/>
          <w:spacing w:val="-50"/>
          <w:sz w:val="24"/>
          <w:szCs w:val="24"/>
          <w:lang w:val="en-US" w:eastAsia="zh-CN" w:bidi="ar-SA"/>
        </w:rPr>
        <w:t xml:space="preserve"> </w:t>
      </w:r>
      <w:r>
        <w:rPr>
          <w:rFonts w:ascii="宋体" w:hAnsi="宋体" w:eastAsia="宋体" w:cs="Times New Roman"/>
          <w:sz w:val="24"/>
          <w:szCs w:val="24"/>
          <w:lang w:val="en-US" w:eastAsia="zh-CN" w:bidi="ar-SA"/>
        </w:rPr>
        <w:t xml:space="preserve">条，按管理权限，依据有关规定</w:t>
      </w:r>
      <w:r>
        <w:rPr>
          <w:rFonts w:ascii="宋体" w:hAnsi="宋体" w:eastAsia="宋体" w:cs="Times New Roman"/>
          <w:spacing w:val="-50"/>
          <w:sz w:val="24"/>
          <w:szCs w:val="24"/>
          <w:lang w:val="en-US" w:eastAsia="zh-CN" w:bidi="ar-SA"/>
        </w:rPr>
        <w:t xml:space="preserve"> </w:t>
      </w:r>
      <w:r>
        <w:rPr>
          <w:rFonts w:ascii="宋体" w:hAnsi="宋体" w:eastAsia="宋体" w:cs="Times New Roman"/>
          <w:sz w:val="24"/>
          <w:szCs w:val="24"/>
          <w:lang w:val="en-US" w:eastAsia="zh-CN" w:bidi="ar-SA"/>
        </w:rPr>
        <w:t xml:space="preserve">给予党纪、政纪或组织处理；给发包人单位造成经济损失的，应予以赔偿；情节严重的，发包人建议交通运输主管部门给予承包人一至三年内不得进入其主管的公路建设市场的处罚。</w:t>
      </w:r>
      <w:r/>
    </w:p>
    <w:p>
      <w:pPr>
        <w:ind w:left="100" w:right="119"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Times New Roman"/>
          <w:sz w:val="24"/>
          <w:szCs w:val="24"/>
          <w:lang w:val="en-US" w:eastAsia="zh-CN" w:bidi="ar-SA"/>
        </w:rPr>
        <w:t xml:space="preserve">双方约定：本合同由双方或双方上级单位的纪检监察部门负责监督执行。</w:t>
      </w:r>
      <w:r>
        <w:rPr>
          <w:rFonts w:ascii="宋体" w:hAnsi="宋体" w:eastAsia="宋体" w:cs="Times New Roman"/>
          <w:spacing w:val="-80"/>
          <w:sz w:val="24"/>
          <w:szCs w:val="24"/>
          <w:lang w:val="en-US" w:eastAsia="zh-CN" w:bidi="ar-SA"/>
        </w:rPr>
        <w:t xml:space="preserve"> </w:t>
      </w:r>
      <w:r>
        <w:rPr>
          <w:rFonts w:ascii="宋体" w:hAnsi="宋体" w:eastAsia="宋体" w:cs="Times New Roman"/>
          <w:sz w:val="24"/>
          <w:szCs w:val="24"/>
          <w:lang w:val="en-US" w:eastAsia="zh-CN" w:bidi="ar-SA"/>
        </w:rPr>
        <w:t xml:space="preserve">由发包人或发包人上级单位的纪检监察部门约请承包人或承包人上级单位纪检监察部门对本合同执行情 况进行检查，提出在本合同规定范围内的裁定意见。</w:t>
      </w:r>
      <w:r/>
    </w:p>
    <w:p>
      <w:pPr>
        <w:ind w:left="580" w:right="119"/>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6.</w:t>
      </w:r>
      <w:r>
        <w:rPr>
          <w:rFonts w:ascii="宋体" w:hAnsi="宋体" w:eastAsia="宋体" w:cs="Times New Roman"/>
          <w:sz w:val="24"/>
          <w:szCs w:val="24"/>
          <w:lang w:val="en-US" w:eastAsia="zh-CN" w:bidi="ar-SA"/>
        </w:rPr>
        <w:t xml:space="preserve">本合同有效期为发包人和承包人签署之日起至该工程项目竣工验收后止。</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7.</w:t>
      </w:r>
      <w:r>
        <w:rPr>
          <w:rFonts w:ascii="宋体" w:hAnsi="宋体" w:eastAsia="宋体" w:cs="Times New Roman"/>
          <w:sz w:val="24"/>
          <w:szCs w:val="24"/>
          <w:lang w:val="en-US" w:eastAsia="zh-CN" w:bidi="ar-SA"/>
        </w:rPr>
        <w:t xml:space="preserve">本合同作为</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pacing w:val="-3"/>
          <w:sz w:val="24"/>
          <w:szCs w:val="24"/>
          <w:lang w:val="en-US" w:eastAsia="zh-CN" w:bidi="ar-SA"/>
        </w:rPr>
        <w:t xml:space="preserve">（项目名称</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标段施工合同的附件，与工程施工合同具有同等的法律效力，经合同双方签署后立即生效。</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8.</w:t>
      </w:r>
      <w:r>
        <w:rPr>
          <w:rFonts w:ascii="宋体" w:hAnsi="宋体" w:eastAsia="宋体" w:cs="Times New Roman"/>
          <w:sz w:val="24"/>
          <w:szCs w:val="24"/>
          <w:lang w:val="en-US" w:eastAsia="zh-CN" w:bidi="ar-SA"/>
        </w:rPr>
        <w:t xml:space="preserve">本合同一式四份，由发包人和承包人各执一份，送交发包人和承包人的监督单位各一份。</w:t>
      </w:r>
      <w:r/>
    </w:p>
    <w:p>
      <w:pPr>
        <w:ind w:left="100" w:right="119" w:firstLine="48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r>
      <w:r/>
    </w:p>
    <w:p>
      <w:pPr>
        <w:ind w:left="103" w:right="898"/>
        <w:spacing w:line="440" w:lineRule="exact"/>
        <w:widowControl w:val="off"/>
        <w:tabs>
          <w:tab w:val="left" w:pos="2859" w:leader="none"/>
          <w:tab w:val="left" w:pos="3679" w:leader="none"/>
          <w:tab w:val="left" w:pos="4815" w:leader="none"/>
          <w:tab w:val="left" w:pos="7219" w:leader="none"/>
          <w:tab w:val="left" w:pos="8119" w:leader="none"/>
        </w:tabs>
        <w:rPr>
          <w:rFonts w:ascii="宋体" w:hAnsi="宋体" w:eastAsia="宋体" w:cs="Times New Roman"/>
          <w:spacing w:val="-4"/>
          <w:sz w:val="24"/>
          <w:szCs w:val="24"/>
          <w:lang w:val="en-US" w:eastAsia="zh-CN" w:bidi="ar-SA"/>
        </w:rPr>
      </w:pPr>
      <w:r>
        <w:rPr>
          <w:rFonts w:ascii="宋体" w:hAnsi="宋体" w:eastAsia="宋体" w:cs="Times New Roman"/>
          <w:sz w:val="24"/>
          <w:szCs w:val="24"/>
          <w:lang w:val="en-US" w:eastAsia="zh-CN" w:bidi="ar-SA"/>
        </w:rPr>
        <w:t xml:space="preserve">发包人：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 </w:t>
      </w:r>
      <w:r>
        <w:rPr>
          <w:rFonts w:ascii="宋体" w:hAnsi="宋体" w:eastAsia="宋体" w:cs="Times New Roman"/>
          <w:spacing w:val="-4"/>
          <w:sz w:val="24"/>
          <w:szCs w:val="24"/>
          <w:lang w:val="en-US" w:eastAsia="zh-CN" w:bidi="ar-SA"/>
        </w:rPr>
        <w:t xml:space="preserve">法定代表人或其委托代理人：</w:t>
      </w:r>
      <w:r>
        <w:rPr>
          <w:rFonts w:hint="eastAsia" w:ascii="宋体" w:hAnsi="宋体" w:eastAsia="宋体" w:cs="Times New Roman"/>
          <w:spacing w:val="-4"/>
          <w:sz w:val="24"/>
          <w:szCs w:val="24"/>
          <w:lang w:val="en-US" w:eastAsia="zh-CN" w:bidi="ar-SA"/>
        </w:rPr>
        <w:t xml:space="preserve"> </w:t>
      </w:r>
      <w:r>
        <w:rPr>
          <w:rFonts w:ascii="宋体" w:hAnsi="宋体" w:eastAsia="宋体" w:cs="Times New Roman"/>
          <w:spacing w:val="-4"/>
          <w:sz w:val="24"/>
          <w:szCs w:val="24"/>
          <w:lang w:val="en-US" w:eastAsia="zh-CN" w:bidi="ar-SA"/>
        </w:rPr>
        <w:t xml:space="preserve">             </w:t>
      </w:r>
      <w:r>
        <w:rPr>
          <w:rFonts w:ascii="宋体" w:hAnsi="宋体" w:eastAsia="宋体" w:cs="Times New Roman"/>
          <w:spacing w:val="-3"/>
          <w:sz w:val="24"/>
          <w:szCs w:val="24"/>
          <w:lang w:val="en-US" w:eastAsia="zh-CN" w:bidi="ar-SA"/>
        </w:rPr>
        <w:t xml:space="preserve">法定代表人或其委托代理人：</w:t>
      </w:r>
      <w:r>
        <w:rPr>
          <w:rFonts w:ascii="宋体" w:hAnsi="宋体" w:eastAsia="宋体" w:cs="宋体"/>
          <w:spacing w:val="-3"/>
          <w:sz w:val="24"/>
          <w:szCs w:val="24"/>
          <w:u w:val="single"/>
          <w:lang w:val="en-US" w:eastAsia="zh-CN" w:bidi="ar-SA"/>
        </w:rPr>
        <w:tab/>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lang w:val="en-US" w:eastAsia="zh-CN" w:bidi="ar-SA"/>
        </w:rPr>
        <w:t xml:space="preserve">签字</w:t>
      </w:r>
      <w:r>
        <w:rPr>
          <w:rFonts w:ascii="宋体" w:hAnsi="宋体" w:eastAsia="宋体" w:cs="宋体"/>
          <w:sz w:val="24"/>
          <w:szCs w:val="24"/>
          <w:lang w:val="en-US" w:eastAsia="zh-CN" w:bidi="ar-SA"/>
        </w:rPr>
        <w:t xml:space="preserve">)           </w:t>
      </w:r>
      <w:r>
        <w:rPr>
          <w:rFonts w:ascii="宋体" w:hAnsi="宋体" w:eastAsia="宋体" w:cs="宋体"/>
          <w:spacing w:val="-4"/>
          <w:sz w:val="24"/>
          <w:szCs w:val="24"/>
          <w:u w:val="single"/>
          <w:lang w:val="en-US" w:eastAsia="zh-CN" w:bidi="ar-SA"/>
        </w:rPr>
        <w:tab/>
      </w:r>
      <w:r>
        <w:rPr>
          <w:rFonts w:ascii="宋体" w:hAnsi="宋体" w:eastAsia="宋体" w:cs="宋体"/>
          <w:spacing w:val="-3"/>
          <w:sz w:val="24"/>
          <w:szCs w:val="24"/>
          <w:u w:val="single"/>
          <w:lang w:val="en-US" w:eastAsia="zh-CN" w:bidi="ar-SA"/>
        </w:rPr>
        <w:t xml:space="preserve">(</w:t>
      </w:r>
      <w:r>
        <w:rPr>
          <w:rFonts w:ascii="宋体" w:hAnsi="宋体" w:eastAsia="宋体" w:cs="Times New Roman"/>
          <w:spacing w:val="-3"/>
          <w:sz w:val="24"/>
          <w:szCs w:val="24"/>
          <w:lang w:val="en-US" w:eastAsia="zh-CN" w:bidi="ar-SA"/>
        </w:rPr>
        <w:t xml:space="preserve">签字</w:t>
      </w:r>
      <w:r>
        <w:rPr>
          <w:rFonts w:ascii="宋体" w:hAnsi="宋体" w:eastAsia="宋体" w:cs="宋体"/>
          <w:spacing w:val="-3"/>
          <w:sz w:val="24"/>
          <w:szCs w:val="24"/>
          <w:lang w:val="en-US" w:eastAsia="zh-CN" w:bidi="ar-SA"/>
        </w:rPr>
        <w:t xml:space="preserve">)</w:t>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宋体"/>
          <w:sz w:val="24"/>
          <w:szCs w:val="24"/>
          <w:u w:val="single"/>
          <w:lang w:val="en-US" w:eastAsia="zh-CN" w:bidi="ar-SA"/>
        </w:rPr>
      </w:pPr>
      <w:r>
        <w:rPr>
          <w:rFonts w:ascii="宋体" w:hAnsi="宋体" w:eastAsia="宋体" w:cs="宋体"/>
          <w:sz w:val="24"/>
          <w:szCs w:val="24"/>
          <w:u w:val="single"/>
          <w:lang w:val="en-US" w:eastAsia="zh-CN" w:bidi="ar-SA"/>
        </w:rPr>
      </w:r>
      <w:r/>
    </w:p>
    <w:p>
      <w:pPr>
        <w:ind w:left="464" w:right="109"/>
        <w:spacing w:line="440" w:lineRule="exact"/>
        <w:widowControl w:val="off"/>
        <w:tabs>
          <w:tab w:val="left" w:pos="1539" w:leader="none"/>
          <w:tab w:val="left" w:pos="2619" w:leader="none"/>
          <w:tab w:val="left" w:pos="4899" w:leader="none"/>
          <w:tab w:val="left" w:pos="5979" w:leader="none"/>
          <w:tab w:val="left" w:pos="7059" w:leader="none"/>
          <w:tab w:val="left" w:pos="8259" w:leader="none"/>
        </w:tabs>
        <w:rPr>
          <w:rFonts w:ascii="宋体" w:hAnsi="宋体" w:eastAsia="宋体" w:cs="Times New Roman"/>
          <w:sz w:val="24"/>
          <w:szCs w:val="24"/>
          <w:lang w:val="en-US" w:eastAsia="zh-CN" w:bidi="ar-SA"/>
        </w:rPr>
      </w:pPr>
      <w:r>
        <w:rPr>
          <w:rFonts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      日</w:t>
      </w:r>
      <w:r>
        <w:rPr>
          <w:rFonts w:ascii="宋体" w:hAnsi="宋体" w:eastAsia="宋体" w:cs="Times New Roman"/>
          <w:sz w:val="24"/>
          <w:szCs w:val="24"/>
          <w:lang w:val="en-US" w:eastAsia="zh-CN" w:bidi="ar-SA"/>
        </w:rPr>
        <w:tab/>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年</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月</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zh-CN" w:bidi="ar-SA"/>
        </w:rPr>
        <w:t xml:space="preserve">日</w:t>
      </w:r>
      <w:r/>
    </w:p>
    <w:p>
      <w:pPr>
        <w:jc w:val="left"/>
        <w:spacing w:line="440" w:lineRule="exact"/>
        <w:rPr>
          <w:rFonts w:ascii="宋体" w:hAnsi="宋体" w:eastAsia="宋体" w:cs="宋体"/>
          <w:sz w:val="25"/>
          <w:szCs w:val="25"/>
          <w:lang w:eastAsia="zh-CN"/>
        </w:rPr>
      </w:pPr>
      <w:r>
        <w:rPr>
          <w:rFonts w:ascii="宋体" w:hAnsi="宋体" w:eastAsia="宋体" w:cs="宋体"/>
          <w:sz w:val="25"/>
          <w:szCs w:val="25"/>
          <w:lang w:eastAsia="zh-CN"/>
        </w:rPr>
      </w:r>
      <w:r/>
    </w:p>
    <w:p>
      <w:pPr>
        <w:ind w:left="100" w:right="119"/>
        <w:spacing w:line="440" w:lineRule="exact"/>
        <w:tabs>
          <w:tab w:val="left" w:pos="4759" w:leader="none"/>
        </w:tabs>
        <w:rPr>
          <w:rFonts w:cs="宋体"/>
          <w:lang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ascii="宋体" w:hAnsi="宋体" w:eastAsia="宋体" w:cs="Times New Roman"/>
          <w:sz w:val="24"/>
          <w:szCs w:val="24"/>
          <w:lang w:val="en-US" w:eastAsia="zh-CN" w:bidi="ar-SA"/>
        </w:rPr>
        <w:t xml:space="preserve">发包人监督单位：</w:t>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u w:val="single"/>
          <w:lang w:val="en-US" w:eastAsia="zh-CN" w:bidi="ar-SA"/>
        </w:rPr>
        <w:t xml:space="preserve">全称</w:t>
      </w:r>
      <w:r>
        <w:rPr>
          <w:rFonts w:ascii="宋体" w:hAnsi="宋体" w:eastAsia="宋体" w:cs="宋体"/>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盖单位章</w:t>
      </w:r>
      <w:r>
        <w:rPr>
          <w:rFonts w:ascii="宋体" w:hAnsi="宋体" w:eastAsia="宋体" w:cs="宋体"/>
          <w:sz w:val="24"/>
          <w:szCs w:val="24"/>
          <w:u w:val="single"/>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承包人监督单位：</w:t>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u w:val="single"/>
          <w:lang w:val="en-US" w:eastAsia="zh-CN" w:bidi="ar-SA"/>
        </w:rPr>
        <w:t xml:space="preserve">全称</w:t>
      </w:r>
      <w:r>
        <w:rPr>
          <w:rFonts w:ascii="宋体" w:hAnsi="宋体" w:eastAsia="宋体" w:cs="宋体"/>
          <w:sz w:val="24"/>
          <w:szCs w:val="24"/>
          <w:u w:val="single"/>
          <w:lang w:val="en-US" w:eastAsia="zh-CN" w:bidi="ar-SA"/>
        </w:rPr>
        <w:t xml:space="preserve">)    (</w:t>
      </w:r>
      <w:r>
        <w:rPr>
          <w:rFonts w:ascii="宋体" w:hAnsi="宋体" w:eastAsia="宋体" w:cs="Times New Roman"/>
          <w:sz w:val="24"/>
          <w:szCs w:val="24"/>
          <w:u w:val="single"/>
          <w:lang w:val="en-US" w:eastAsia="zh-CN" w:bidi="ar-SA"/>
        </w:rPr>
        <w:t xml:space="preserve">盖单位章</w:t>
      </w:r>
      <w:r>
        <w:rPr>
          <w:rFonts w:ascii="宋体" w:hAnsi="宋体" w:eastAsia="宋体" w:cs="宋体"/>
          <w:sz w:val="24"/>
          <w:szCs w:val="24"/>
          <w:u w:val="single"/>
          <w:lang w:val="en-US" w:eastAsia="zh-CN" w:bidi="ar-SA"/>
        </w:rPr>
        <w:t xml:space="preserve">)</w:t>
      </w:r>
      <w:r/>
    </w:p>
    <w:p>
      <w:pPr>
        <w:ind w:left="120"/>
        <w:jc w:val="center"/>
        <w:spacing w:line="440" w:lineRule="exact"/>
        <w:widowControl w:val="off"/>
        <w:rPr>
          <w:rFonts w:ascii="宋体" w:hAnsi="宋体" w:eastAsia="宋体" w:cs="Times New Roman"/>
          <w:sz w:val="32"/>
          <w:szCs w:val="32"/>
          <w:lang w:val="en-US" w:eastAsia="zh-CN" w:bidi="ar-SA"/>
        </w:rPr>
      </w:pPr>
      <w:r>
        <w:rPr>
          <w:rFonts w:ascii="宋体" w:hAnsi="宋体" w:eastAsia="宋体" w:cs="Times New Roman"/>
          <w:sz w:val="32"/>
          <w:szCs w:val="32"/>
          <w:lang w:val="en-US" w:eastAsia="zh-CN" w:bidi="ar-SA"/>
        </w:rPr>
      </w:r>
      <w:r/>
    </w:p>
    <w:p>
      <w:pPr>
        <w:ind w:left="120"/>
        <w:jc w:val="center"/>
        <w:spacing w:line="440" w:lineRule="exact"/>
        <w:widowControl w:val="off"/>
        <w:rPr>
          <w:rFonts w:ascii="宋体" w:hAnsi="宋体" w:eastAsia="宋体" w:cs="宋体"/>
          <w:sz w:val="34"/>
          <w:szCs w:val="34"/>
          <w:lang w:val="en-US" w:eastAsia="zh-CN" w:bidi="ar-SA"/>
        </w:rPr>
      </w:pPr>
      <w:r>
        <w:rPr>
          <w:rFonts w:ascii="宋体" w:hAnsi="宋体" w:eastAsia="宋体" w:cs="Times New Roman"/>
          <w:sz w:val="32"/>
          <w:szCs w:val="32"/>
          <w:lang w:val="en-US" w:eastAsia="zh-CN" w:bidi="ar-SA"/>
        </w:rPr>
        <w:t xml:space="preserve">安全生产合同</w:t>
      </w:r>
      <w:r/>
    </w:p>
    <w:p>
      <w:pPr>
        <w:ind w:left="100" w:right="179" w:firstLine="72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为在 </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pacing w:val="-3"/>
          <w:sz w:val="24"/>
          <w:szCs w:val="24"/>
          <w:lang w:val="en-US" w:eastAsia="zh-CN" w:bidi="ar-SA"/>
        </w:rPr>
        <w:t xml:space="preserve">（项目名称</w:t>
      </w:r>
      <w:r>
        <w:rPr>
          <w:rFonts w:ascii="宋体" w:hAnsi="宋体" w:eastAsia="宋体" w:cs="Times New Roman"/>
          <w:sz w:val="24"/>
          <w:szCs w:val="24"/>
          <w:lang w:val="en-US" w:eastAsia="zh-CN" w:bidi="ar-SA"/>
        </w:rPr>
        <w:t xml:space="preserve">）</w:t>
      </w:r>
      <w:r>
        <w:rPr>
          <w:rFonts w:hint="eastAsia" w:ascii="宋体" w:hAnsi="宋体" w:eastAsia="宋体" w:cs="Times New Roman"/>
          <w:sz w:val="24"/>
          <w:szCs w:val="24"/>
          <w:u w:val="single"/>
          <w:lang w:val="en-US" w:eastAsia="zh-CN" w:bidi="ar-SA"/>
        </w:rPr>
        <w:t xml:space="preserve">            </w:t>
      </w:r>
      <w:r>
        <w:rPr>
          <w:rFonts w:ascii="宋体" w:hAnsi="宋体" w:eastAsia="宋体" w:cs="Times New Roman"/>
          <w:sz w:val="24"/>
          <w:szCs w:val="24"/>
          <w:lang w:val="en-US" w:eastAsia="zh-CN" w:bidi="ar-SA"/>
        </w:rPr>
        <w:t xml:space="preserve">标段施工合同的实施过程中创造安全、高效的施工环境，切实</w:t>
      </w:r>
      <w:r>
        <w:rPr>
          <w:rFonts w:ascii="宋体" w:hAnsi="宋体" w:eastAsia="宋体" w:cs="Times New Roman"/>
          <w:spacing w:val="3"/>
          <w:sz w:val="24"/>
          <w:szCs w:val="24"/>
          <w:lang w:val="en-US" w:eastAsia="zh-CN" w:bidi="ar-SA"/>
        </w:rPr>
        <w:t xml:space="preserve">搞好本项目的安全管理工作，本项目发包人</w:t>
      </w:r>
      <w:r>
        <w:rPr>
          <w:rFonts w:hint="eastAsia" w:ascii="宋体" w:hAnsi="宋体" w:eastAsia="宋体" w:cs="宋体"/>
          <w:sz w:val="24"/>
          <w:szCs w:val="24"/>
          <w:u w:val="single"/>
          <w:lang w:val="en-US" w:eastAsia="zh-CN" w:bidi="ar-SA"/>
        </w:rPr>
        <w:t xml:space="preserve">       </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发包人名称，以下简称</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发包人</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与</w:t>
      </w:r>
      <w:r>
        <w:rPr>
          <w:rFonts w:ascii="宋体" w:hAnsi="宋体" w:eastAsia="宋体" w:cs="Times New Roman"/>
          <w:spacing w:val="-118"/>
          <w:sz w:val="24"/>
          <w:szCs w:val="24"/>
          <w:lang w:val="en-US" w:eastAsia="zh-CN" w:bidi="ar-SA"/>
        </w:rPr>
        <w:t xml:space="preserve"> </w:t>
      </w:r>
      <w:r>
        <w:rPr>
          <w:rFonts w:ascii="宋体" w:hAnsi="宋体" w:eastAsia="宋体" w:cs="Times New Roman"/>
          <w:sz w:val="24"/>
          <w:szCs w:val="24"/>
          <w:lang w:val="en-US" w:eastAsia="zh-CN" w:bidi="ar-SA"/>
        </w:rPr>
        <w:t xml:space="preserve">承包人</w:t>
      </w:r>
      <w:r>
        <w:rPr>
          <w:rFonts w:hint="eastAsia" w:ascii="宋体" w:hAnsi="宋体" w:eastAsia="宋体" w:cs="Times New Roman"/>
          <w:sz w:val="24"/>
          <w:szCs w:val="24"/>
          <w:u w:val="single"/>
          <w:lang w:val="en-US" w:eastAsia="zh-CN" w:bidi="ar-SA"/>
        </w:rPr>
        <w:t xml:space="preserve">                 </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承包人名称，以下简称</w:t>
      </w:r>
      <w:r>
        <w:rPr>
          <w:rFonts w:ascii="宋体" w:hAnsi="宋体" w:eastAsia="宋体" w:cs="宋体"/>
          <w:spacing w:val="-9"/>
          <w:sz w:val="24"/>
          <w:szCs w:val="24"/>
          <w:lang w:val="en-US" w:eastAsia="zh-CN" w:bidi="ar-SA"/>
        </w:rPr>
        <w:t xml:space="preserve">“</w:t>
      </w:r>
      <w:r>
        <w:rPr>
          <w:rFonts w:ascii="宋体" w:hAnsi="宋体" w:eastAsia="宋体" w:cs="Times New Roman"/>
          <w:spacing w:val="-9"/>
          <w:sz w:val="24"/>
          <w:szCs w:val="24"/>
          <w:lang w:val="en-US" w:eastAsia="zh-CN" w:bidi="ar-SA"/>
        </w:rPr>
        <w:t xml:space="preserve">承包人</w:t>
      </w:r>
      <w:r>
        <w:rPr>
          <w:rFonts w:ascii="宋体" w:hAnsi="宋体" w:eastAsia="宋体" w:cs="宋体"/>
          <w:spacing w:val="-9"/>
          <w:sz w:val="24"/>
          <w:szCs w:val="24"/>
          <w:lang w:val="en-US" w:eastAsia="zh-CN" w:bidi="ar-SA"/>
        </w:rPr>
        <w:t xml:space="preserve">”)</w:t>
      </w:r>
      <w:r>
        <w:rPr>
          <w:rFonts w:ascii="宋体" w:hAnsi="宋体" w:eastAsia="宋体" w:cs="宋体"/>
          <w:spacing w:val="1"/>
          <w:sz w:val="24"/>
          <w:szCs w:val="24"/>
          <w:lang w:val="en-US" w:eastAsia="zh-CN" w:bidi="ar-SA"/>
        </w:rPr>
        <w:t xml:space="preserve"> </w:t>
      </w:r>
      <w:r>
        <w:rPr>
          <w:rFonts w:ascii="宋体" w:hAnsi="宋体" w:eastAsia="宋体" w:cs="Times New Roman"/>
          <w:sz w:val="24"/>
          <w:szCs w:val="24"/>
          <w:lang w:val="en-US" w:eastAsia="zh-CN" w:bidi="ar-SA"/>
        </w:rPr>
        <w:t xml:space="preserve">特此签订安全生产合同：</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Times New Roman"/>
          <w:sz w:val="24"/>
          <w:szCs w:val="24"/>
          <w:lang w:val="en-US" w:eastAsia="zh-CN" w:bidi="ar-SA"/>
        </w:rPr>
        <w:t xml:space="preserve">发包人职责</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w:t>
      </w:r>
      <w:r>
        <w:rPr>
          <w:rFonts w:ascii="宋体" w:hAnsi="宋体" w:eastAsia="宋体" w:cs="宋体"/>
          <w:spacing w:val="-25"/>
          <w:sz w:val="24"/>
          <w:szCs w:val="24"/>
          <w:lang w:val="en-US" w:eastAsia="zh-CN" w:bidi="ar-SA"/>
        </w:rPr>
        <w:t xml:space="preserve"> </w:t>
      </w:r>
      <w:r>
        <w:rPr>
          <w:rFonts w:ascii="宋体" w:hAnsi="宋体" w:eastAsia="宋体" w:cs="Times New Roman"/>
          <w:sz w:val="24"/>
          <w:szCs w:val="24"/>
          <w:lang w:val="en-US" w:eastAsia="zh-CN" w:bidi="ar-SA"/>
        </w:rPr>
        <w:t xml:space="preserve">严格遵守国家有关安全生产的法律法规，认真执行工程承包合同中的有关安</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全要求。</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 </w:t>
      </w:r>
      <w:r>
        <w:rPr>
          <w:rFonts w:ascii="宋体" w:hAnsi="宋体" w:eastAsia="宋体" w:cs="Times New Roman"/>
          <w:sz w:val="24"/>
          <w:szCs w:val="24"/>
          <w:lang w:val="en-US" w:eastAsia="zh-CN" w:bidi="ar-SA"/>
        </w:rPr>
        <w:t xml:space="preserve">按照</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安全第一、预防为主</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和坚持</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管生产必须管安全</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的原则进行安</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全生产管理，做到生产与安全工作同时计划、布置、检查、总结和评比。</w:t>
      </w:r>
      <w:r/>
    </w:p>
    <w:p>
      <w:pPr>
        <w:ind w:left="244" w:firstLine="617"/>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宋体"/>
          <w:spacing w:val="-25"/>
          <w:sz w:val="24"/>
          <w:szCs w:val="24"/>
          <w:lang w:val="en-US" w:eastAsia="zh-CN" w:bidi="ar-SA"/>
        </w:rPr>
        <w:t xml:space="preserve"> </w:t>
      </w:r>
      <w:r>
        <w:rPr>
          <w:rFonts w:ascii="宋体" w:hAnsi="宋体" w:eastAsia="宋体" w:cs="Times New Roman"/>
          <w:sz w:val="24"/>
          <w:szCs w:val="24"/>
          <w:lang w:val="en-US" w:eastAsia="zh-CN" w:bidi="ar-SA"/>
        </w:rPr>
        <w:t xml:space="preserve">重要的安全设施必须坚持与主体工程</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三同时</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的原则，即：同时设计、审批，同时施工，同时验收，投入使用。</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 </w:t>
      </w:r>
      <w:r>
        <w:rPr>
          <w:rFonts w:ascii="宋体" w:hAnsi="宋体" w:eastAsia="宋体" w:cs="Times New Roman"/>
          <w:sz w:val="24"/>
          <w:szCs w:val="24"/>
          <w:lang w:val="en-US" w:eastAsia="zh-CN" w:bidi="ar-SA"/>
        </w:rPr>
        <w:t xml:space="preserve">定期召开安全生产调度会，及时传达中央及地方有关安全生产的精神。</w:t>
      </w:r>
      <w:r/>
    </w:p>
    <w:p>
      <w:pPr>
        <w:ind w:left="243" w:firstLine="617"/>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宋体"/>
          <w:spacing w:val="-25"/>
          <w:sz w:val="24"/>
          <w:szCs w:val="24"/>
          <w:lang w:val="en-US" w:eastAsia="zh-CN" w:bidi="ar-SA"/>
        </w:rPr>
        <w:t xml:space="preserve"> </w:t>
      </w:r>
      <w:r>
        <w:rPr>
          <w:rFonts w:ascii="宋体" w:hAnsi="宋体" w:eastAsia="宋体" w:cs="Times New Roman"/>
          <w:sz w:val="24"/>
          <w:szCs w:val="24"/>
          <w:lang w:val="en-US" w:eastAsia="zh-CN" w:bidi="ar-SA"/>
        </w:rPr>
        <w:t xml:space="preserve">组织对承包人施工现场进行安全生产检查，监督承包人及时处理发现的各种安全隐患。</w:t>
      </w:r>
      <w:r/>
    </w:p>
    <w:p>
      <w:pPr>
        <w:ind w:left="86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Times New Roman"/>
          <w:sz w:val="24"/>
          <w:szCs w:val="24"/>
          <w:lang w:val="en-US" w:eastAsia="zh-CN" w:bidi="ar-SA"/>
        </w:rPr>
        <w:t xml:space="preserve">承包人职责</w:t>
      </w:r>
      <w:r/>
    </w:p>
    <w:p>
      <w:pPr>
        <w:ind w:left="243" w:firstLine="617"/>
        <w:spacing w:line="440" w:lineRule="exact"/>
        <w:widowControl w:val="off"/>
        <w:rPr>
          <w:rFonts w:ascii="宋体" w:hAnsi="宋体" w:eastAsia="宋体" w:cs="Times New Roman"/>
          <w:sz w:val="24"/>
          <w:szCs w:val="24"/>
          <w:lang w:val="en-US" w:eastAsia="en-US" w:bidi="ar-SA"/>
        </w:rPr>
      </w:pPr>
      <w:r>
        <w:rPr>
          <w:rFonts w:ascii="宋体" w:hAnsi="宋体" w:eastAsia="宋体" w:cs="宋体"/>
          <w:sz w:val="24"/>
          <w:szCs w:val="24"/>
          <w:lang w:val="en-US" w:eastAsia="zh-CN" w:bidi="ar-SA"/>
        </w:rPr>
        <w:t xml:space="preserve">(1)</w:t>
      </w:r>
      <w:r>
        <w:rPr>
          <w:rFonts w:ascii="宋体" w:hAnsi="宋体" w:eastAsia="宋体" w:cs="宋体"/>
          <w:spacing w:val="-3"/>
          <w:sz w:val="24"/>
          <w:szCs w:val="24"/>
          <w:lang w:val="en-US" w:eastAsia="zh-CN" w:bidi="ar-SA"/>
        </w:rPr>
        <w:t xml:space="preserve"> </w:t>
      </w:r>
      <w:r>
        <w:rPr>
          <w:rFonts w:ascii="宋体" w:hAnsi="宋体" w:eastAsia="宋体" w:cs="Times New Roman"/>
          <w:sz w:val="24"/>
          <w:szCs w:val="24"/>
          <w:lang w:val="en-US" w:eastAsia="zh-CN" w:bidi="ar-SA"/>
        </w:rPr>
        <w:t xml:space="preserve">严格遵守《中华人民共和国安全生产</w:t>
      </w:r>
      <w:r>
        <w:rPr>
          <w:rFonts w:ascii="宋体" w:hAnsi="宋体" w:eastAsia="宋体" w:cs="Times New Roman"/>
          <w:spacing w:val="-240"/>
          <w:sz w:val="24"/>
          <w:szCs w:val="24"/>
          <w:lang w:val="en-US" w:eastAsia="zh-CN" w:bidi="ar-SA"/>
        </w:rPr>
        <w:t xml:space="preserve">法</w:t>
      </w:r>
      <w:r>
        <w:rPr>
          <w:rFonts w:ascii="宋体" w:hAnsi="宋体" w:eastAsia="宋体" w:cs="Times New Roman"/>
          <w:sz w:val="24"/>
          <w:szCs w:val="24"/>
          <w:lang w:val="en-US" w:eastAsia="zh-CN" w:bidi="ar-SA"/>
        </w:rPr>
        <w:t xml:space="preserve">《建设工程安全生产管理条例》等国家有关 安全生产的法律法</w:t>
      </w:r>
      <w:r>
        <w:rPr>
          <w:rFonts w:ascii="宋体" w:hAnsi="宋体" w:eastAsia="宋体" w:cs="Times New Roman"/>
          <w:spacing w:val="-120"/>
          <w:sz w:val="24"/>
          <w:szCs w:val="24"/>
          <w:lang w:val="en-US" w:eastAsia="zh-CN" w:bidi="ar-SA"/>
        </w:rPr>
        <w:t xml:space="preserve">规</w:t>
      </w:r>
      <w:r>
        <w:rPr>
          <w:rFonts w:ascii="宋体" w:hAnsi="宋体" w:eastAsia="宋体" w:cs="Times New Roman"/>
          <w:sz w:val="24"/>
          <w:szCs w:val="24"/>
          <w:lang w:val="en-US" w:eastAsia="zh-CN" w:bidi="ar-SA"/>
        </w:rPr>
        <w:t xml:space="preserve">《公路水运工程安全生产监督管理办</w:t>
      </w:r>
      <w:r>
        <w:rPr>
          <w:rFonts w:ascii="宋体" w:hAnsi="宋体" w:eastAsia="宋体" w:cs="Times New Roman"/>
          <w:spacing w:val="-240"/>
          <w:sz w:val="24"/>
          <w:szCs w:val="24"/>
          <w:lang w:val="en-US" w:eastAsia="zh-CN" w:bidi="ar-SA"/>
        </w:rPr>
        <w:t xml:space="preserve">法</w:t>
      </w:r>
      <w:r>
        <w:rPr>
          <w:rFonts w:ascii="宋体" w:hAnsi="宋体" w:eastAsia="宋体" w:cs="Times New Roman"/>
          <w:sz w:val="24"/>
          <w:szCs w:val="24"/>
          <w:lang w:val="en-US" w:eastAsia="zh-CN" w:bidi="ar-SA"/>
        </w:rPr>
        <w:t xml:space="preserve">《公路工</w:t>
      </w:r>
      <w:r>
        <w:rPr>
          <w:rFonts w:ascii="宋体" w:hAnsi="宋体" w:eastAsia="宋体" w:cs="Times New Roman"/>
          <w:spacing w:val="2"/>
          <w:sz w:val="24"/>
          <w:szCs w:val="24"/>
          <w:lang w:val="en-US" w:eastAsia="zh-CN" w:bidi="ar-SA"/>
        </w:rPr>
        <w:t xml:space="preserve">程施工安全技术规程</w:t>
      </w:r>
      <w:r>
        <w:rPr>
          <w:rFonts w:ascii="宋体" w:hAnsi="宋体" w:eastAsia="宋体" w:cs="Times New Roman"/>
          <w:sz w:val="24"/>
          <w:szCs w:val="24"/>
          <w:lang w:val="en-US" w:eastAsia="zh-CN" w:bidi="ar-SA"/>
        </w:rPr>
        <w:t xml:space="preserve">》</w:t>
      </w:r>
      <w:r>
        <w:rPr>
          <w:rFonts w:ascii="宋体" w:hAnsi="宋体" w:eastAsia="宋体" w:cs="Times New Roman"/>
          <w:spacing w:val="2"/>
          <w:sz w:val="24"/>
          <w:szCs w:val="24"/>
          <w:lang w:val="en-US" w:eastAsia="zh-CN" w:bidi="ar-SA"/>
        </w:rPr>
        <w:t xml:space="preserve">和《公路筑养路机械</w:t>
      </w:r>
      <w:r>
        <w:rPr>
          <w:rFonts w:ascii="宋体" w:hAnsi="宋体" w:eastAsia="宋体" w:cs="Times New Roman"/>
          <w:sz w:val="24"/>
          <w:szCs w:val="24"/>
          <w:lang w:val="en-US" w:eastAsia="zh-CN" w:bidi="ar-SA"/>
        </w:rPr>
        <w:t xml:space="preserve">操</w:t>
      </w:r>
      <w:r>
        <w:rPr>
          <w:rFonts w:ascii="宋体" w:hAnsi="宋体" w:eastAsia="宋体" w:cs="Times New Roman"/>
          <w:spacing w:val="2"/>
          <w:sz w:val="24"/>
          <w:szCs w:val="24"/>
          <w:lang w:val="en-US" w:eastAsia="zh-CN" w:bidi="ar-SA"/>
        </w:rPr>
        <w:t xml:space="preserve">作规程》等有关安全生产的规定。</w:t>
      </w:r>
      <w:r>
        <w:rPr>
          <w:rFonts w:ascii="宋体" w:hAnsi="宋体" w:eastAsia="宋体" w:cs="Times New Roman"/>
          <w:spacing w:val="2"/>
          <w:sz w:val="24"/>
          <w:szCs w:val="24"/>
          <w:lang w:val="en-US" w:eastAsia="en-US" w:bidi="ar-SA"/>
        </w:rPr>
        <w:t xml:space="preserve">认</w:t>
      </w:r>
      <w:r>
        <w:rPr>
          <w:rFonts w:ascii="宋体" w:hAnsi="宋体" w:eastAsia="宋体" w:cs="Times New Roman"/>
          <w:sz w:val="24"/>
          <w:szCs w:val="24"/>
          <w:lang w:val="en-US" w:eastAsia="en-US" w:bidi="ar-SA"/>
        </w:rPr>
        <w:t xml:space="preserve">真执行工程承包合同中的有关安全要求。</w:t>
      </w:r>
      <w:r/>
    </w:p>
    <w:p>
      <w:pPr>
        <w:ind w:left="243" w:right="223" w:firstLine="617"/>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(2)</w:t>
      </w:r>
      <w:r>
        <w:rPr>
          <w:rFonts w:ascii="宋体" w:hAnsi="宋体" w:eastAsia="宋体" w:cs="Times New Roman"/>
          <w:sz w:val="24"/>
          <w:szCs w:val="24"/>
          <w:lang w:val="en-US" w:eastAsia="zh-CN" w:bidi="ar-SA"/>
        </w:rPr>
        <w:t xml:space="preserve">坚持</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安全第一、预防为主</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和</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管生产必须管安全</w:t>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的原则，加强安全生产宣传教育，增强全员安全生产意识，建立健全各项安全生产的管理机构和安全生产管理制度，配备专职及兼职安全检查人员，有组织有领导地开展安全生产活动。各级领导、工程技术人员、生产管理人员和具体操作人员，必须熟悉和遵守本合同的各项规定，做到生产与安全工作同时计划、布置、检查、总结和评比。</w:t>
      </w:r>
      <w:r/>
    </w:p>
    <w:p>
      <w:pPr>
        <w:ind w:left="243" w:firstLine="617"/>
        <w:spacing w:line="440" w:lineRule="exact"/>
        <w:widowControl w:val="off"/>
        <w:rPr>
          <w:rFonts w:ascii="宋体" w:hAnsi="宋体" w:eastAsia="宋体" w:cs="Times New Roman"/>
          <w:sz w:val="24"/>
          <w:szCs w:val="24"/>
          <w:lang w:val="en-US" w:eastAsia="zh-CN" w:bidi="ar-SA"/>
        </w:rPr>
      </w:pPr>
      <w:r>
        <w:rPr>
          <w:rFonts w:ascii="宋体" w:hAnsi="宋体" w:eastAsia="宋体" w:cs="宋体"/>
          <w:spacing w:val="-6"/>
          <w:sz w:val="24"/>
          <w:szCs w:val="24"/>
          <w:lang w:val="en-US" w:eastAsia="zh-CN" w:bidi="ar-SA"/>
        </w:rPr>
        <w:t xml:space="preserve">(3)</w:t>
      </w:r>
      <w:r>
        <w:rPr>
          <w:rFonts w:ascii="宋体" w:hAnsi="宋体" w:eastAsia="宋体" w:cs="Times New Roman"/>
          <w:spacing w:val="-6"/>
          <w:sz w:val="24"/>
          <w:szCs w:val="24"/>
          <w:lang w:val="en-US" w:eastAsia="zh-CN" w:bidi="ar-SA"/>
        </w:rPr>
        <w:t xml:space="preserve">建立健全安全生产责任制。从派往项目实施的项目经理到生产工人</w:t>
      </w:r>
      <w:r>
        <w:rPr>
          <w:rFonts w:ascii="宋体" w:hAnsi="宋体" w:eastAsia="宋体" w:cs="宋体"/>
          <w:spacing w:val="-6"/>
          <w:sz w:val="24"/>
          <w:szCs w:val="24"/>
          <w:lang w:val="en-US" w:eastAsia="zh-CN" w:bidi="ar-SA"/>
        </w:rPr>
        <w:t xml:space="preserve">(</w:t>
      </w:r>
      <w:r>
        <w:rPr>
          <w:rFonts w:ascii="宋体" w:hAnsi="宋体" w:eastAsia="宋体" w:cs="Times New Roman"/>
          <w:spacing w:val="-6"/>
          <w:sz w:val="24"/>
          <w:szCs w:val="24"/>
          <w:lang w:val="en-US" w:eastAsia="zh-CN" w:bidi="ar-SA"/>
        </w:rPr>
        <w:t xml:space="preserve">包括临</w:t>
      </w:r>
      <w:r>
        <w:rPr>
          <w:rFonts w:ascii="宋体" w:hAnsi="宋体" w:eastAsia="宋体" w:cs="Times New Roman"/>
          <w:spacing w:val="-48"/>
          <w:sz w:val="24"/>
          <w:szCs w:val="24"/>
          <w:lang w:val="en-US" w:eastAsia="zh-CN" w:bidi="ar-SA"/>
        </w:rPr>
        <w:t xml:space="preserve"> </w:t>
      </w:r>
      <w:r>
        <w:rPr>
          <w:rFonts w:ascii="宋体" w:hAnsi="宋体" w:eastAsia="宋体" w:cs="Times New Roman"/>
          <w:sz w:val="24"/>
          <w:szCs w:val="24"/>
          <w:lang w:val="en-US" w:eastAsia="zh-CN" w:bidi="ar-SA"/>
        </w:rPr>
        <w:t xml:space="preserve">时雇请的 </w:t>
      </w:r>
      <w:r>
        <w:rPr>
          <w:rFonts w:ascii="宋体" w:hAnsi="宋体" w:eastAsia="宋体" w:cs="Times New Roman"/>
          <w:spacing w:val="-3"/>
          <w:sz w:val="24"/>
          <w:szCs w:val="24"/>
          <w:lang w:val="en-US" w:eastAsia="zh-CN" w:bidi="ar-SA"/>
        </w:rPr>
        <w:t xml:space="preserve">民工</w:t>
      </w:r>
      <w:r>
        <w:rPr>
          <w:rFonts w:ascii="宋体" w:hAnsi="宋体" w:eastAsia="宋体" w:cs="宋体"/>
          <w:spacing w:val="-3"/>
          <w:sz w:val="24"/>
          <w:szCs w:val="24"/>
          <w:lang w:val="en-US" w:eastAsia="zh-CN" w:bidi="ar-SA"/>
        </w:rPr>
        <w:t xml:space="preserve">)</w:t>
      </w:r>
      <w:r>
        <w:rPr>
          <w:rFonts w:ascii="宋体" w:hAnsi="宋体" w:eastAsia="宋体" w:cs="Times New Roman"/>
          <w:spacing w:val="-3"/>
          <w:sz w:val="24"/>
          <w:szCs w:val="24"/>
          <w:lang w:val="en-US" w:eastAsia="zh-CN" w:bidi="ar-SA"/>
        </w:rPr>
        <w:t xml:space="preserve">的安全生产管理系统必须做到纵向到底，一环不漏；各职能部门、人</w:t>
      </w:r>
      <w:r>
        <w:rPr>
          <w:rFonts w:ascii="宋体" w:hAnsi="宋体" w:eastAsia="宋体" w:cs="Times New Roman"/>
          <w:sz w:val="24"/>
          <w:szCs w:val="24"/>
          <w:lang w:val="en-US" w:eastAsia="zh-CN" w:bidi="ar-SA"/>
        </w:rPr>
        <w:t xml:space="preserve">员的安全生产责 </w:t>
      </w:r>
      <w:r>
        <w:rPr>
          <w:rFonts w:ascii="宋体" w:hAnsi="宋体" w:eastAsia="宋体" w:cs="Times New Roman"/>
          <w:spacing w:val="-4"/>
          <w:sz w:val="24"/>
          <w:szCs w:val="24"/>
          <w:lang w:val="en-US" w:eastAsia="zh-CN" w:bidi="ar-SA"/>
        </w:rPr>
        <w:t xml:space="preserve">任制做到横向到边，人人有责。项目经理是安全生产的第一责任人。现场设置的安全机构，</w:t>
      </w:r>
      <w:r>
        <w:rPr>
          <w:rFonts w:ascii="宋体" w:hAnsi="宋体" w:eastAsia="宋体" w:cs="Times New Roman"/>
          <w:spacing w:val="-111"/>
          <w:sz w:val="24"/>
          <w:szCs w:val="24"/>
          <w:lang w:val="en-US" w:eastAsia="zh-CN" w:bidi="ar-SA"/>
        </w:rPr>
        <w:t xml:space="preserve"> </w:t>
      </w:r>
      <w:r>
        <w:rPr>
          <w:rFonts w:ascii="宋体" w:hAnsi="宋体" w:eastAsia="宋体" w:cs="Times New Roman"/>
          <w:sz w:val="24"/>
          <w:szCs w:val="24"/>
          <w:lang w:val="en-US" w:eastAsia="zh-CN" w:bidi="ar-SA"/>
        </w:rPr>
        <w:t xml:space="preserve">应按《公路水运工程安全生产监督管理办法》规定的最低数量和资质条件配备专职安全生产管理人员，专职负责所有员工的安全和治安保卫工作及预防事故的发生。安全机构人员有权按有关规定发布指令，并采取保护性措施防止事故发生。</w:t>
      </w:r>
      <w:r/>
    </w:p>
    <w:p>
      <w:pPr>
        <w:ind w:left="580"/>
        <w:spacing w:line="440" w:lineRule="exact"/>
        <w:widowControl w:val="off"/>
        <w:rPr>
          <w:rFonts w:ascii="宋体" w:hAnsi="宋体" w:eastAsia="宋体" w:cs="Times New Roman"/>
          <w:spacing w:val="-2"/>
          <w:position w:val="1"/>
          <w:sz w:val="24"/>
          <w:szCs w:val="24"/>
          <w:lang w:val="en-US" w:eastAsia="zh-CN" w:bidi="ar-SA"/>
        </w:rPr>
      </w:pPr>
      <w:r>
        <w:rPr>
          <w:rFonts w:ascii="宋体" w:hAnsi="宋体" w:eastAsia="宋体" w:cs="宋体"/>
          <w:spacing w:val="-2"/>
          <w:sz w:val="24"/>
          <w:szCs w:val="24"/>
          <w:lang w:val="en-US" w:eastAsia="zh-CN" w:bidi="ar-SA"/>
        </w:rPr>
        <w:t xml:space="preserve">(4)</w:t>
      </w:r>
      <w:r>
        <w:rPr>
          <w:rFonts w:ascii="宋体" w:hAnsi="宋体" w:eastAsia="宋体" w:cs="Times New Roman"/>
          <w:spacing w:val="-2"/>
          <w:sz w:val="24"/>
          <w:szCs w:val="24"/>
          <w:lang w:val="en-US" w:eastAsia="zh-CN" w:bidi="ar-SA"/>
        </w:rPr>
        <w:t xml:space="preserve">承包人在任何时候都应采取各种合理的预防措施，防止其员工发生任何违</w:t>
      </w:r>
      <w:r>
        <w:rPr>
          <w:rFonts w:ascii="宋体" w:hAnsi="宋体" w:eastAsia="宋体" w:cs="Times New Roman"/>
          <w:spacing w:val="-2"/>
          <w:position w:val="1"/>
          <w:sz w:val="24"/>
          <w:szCs w:val="24"/>
          <w:lang w:val="en-US" w:eastAsia="zh-CN" w:bidi="ar-SA"/>
        </w:rPr>
        <w:t xml:space="preserve">法、</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pacing w:val="-2"/>
          <w:position w:val="1"/>
          <w:sz w:val="24"/>
          <w:szCs w:val="24"/>
          <w:lang w:val="en-US" w:eastAsia="zh-CN" w:bidi="ar-SA"/>
        </w:rPr>
        <w:t xml:space="preserve">违</w:t>
      </w:r>
      <w:r>
        <w:rPr>
          <w:rFonts w:ascii="宋体" w:hAnsi="宋体" w:eastAsia="宋体" w:cs="Times New Roman"/>
          <w:position w:val="1"/>
          <w:sz w:val="24"/>
          <w:szCs w:val="24"/>
          <w:lang w:val="en-US" w:eastAsia="zh-CN" w:bidi="ar-SA"/>
        </w:rPr>
        <w:t xml:space="preserve"> </w:t>
      </w:r>
      <w:r>
        <w:rPr>
          <w:rFonts w:ascii="宋体" w:hAnsi="宋体" w:eastAsia="宋体" w:cs="Times New Roman"/>
          <w:sz w:val="24"/>
          <w:szCs w:val="24"/>
          <w:lang w:val="en-US" w:eastAsia="zh-CN" w:bidi="ar-SA"/>
        </w:rPr>
        <w:t xml:space="preserve">禁、暴力或妨碍治安的行为。</w:t>
      </w:r>
      <w:r/>
    </w:p>
    <w:p>
      <w:pPr>
        <w:ind w:left="243" w:right="122"/>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Times New Roman"/>
          <w:sz w:val="24"/>
          <w:szCs w:val="24"/>
          <w:lang w:val="en-US" w:eastAsia="zh-CN" w:bidi="ar-SA"/>
        </w:rPr>
        <w:t xml:space="preserve">承包人必须具有劳动安全管理部门颁发的安全生产考核合格证书，参加施</w:t>
      </w:r>
      <w:r>
        <w:rPr>
          <w:rFonts w:ascii="宋体" w:hAnsi="宋体" w:eastAsia="宋体" w:cs="Times New Roman"/>
          <w:spacing w:val="-47"/>
          <w:sz w:val="24"/>
          <w:szCs w:val="24"/>
          <w:lang w:val="en-US" w:eastAsia="zh-CN" w:bidi="ar-SA"/>
        </w:rPr>
        <w:t xml:space="preserve"> </w:t>
      </w:r>
      <w:r>
        <w:rPr>
          <w:rFonts w:ascii="宋体" w:hAnsi="宋体" w:eastAsia="宋体" w:cs="Times New Roman"/>
          <w:sz w:val="24"/>
          <w:szCs w:val="24"/>
          <w:lang w:val="en-US" w:eastAsia="zh-CN" w:bidi="ar-SA"/>
        </w:rPr>
        <w:t xml:space="preserve">工的人 </w:t>
      </w:r>
      <w:r/>
    </w:p>
    <w:p>
      <w:pPr>
        <w:ind w:left="0" w:right="122"/>
        <w:jc w:val="both"/>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员，必须接受安全技术教育，熟知和遵守本工种的各项安全技术操作规程，定期进行安全</w:t>
      </w:r>
      <w:r>
        <w:rPr>
          <w:rFonts w:ascii="宋体" w:hAnsi="宋体" w:eastAsia="宋体" w:cs="Times New Roman"/>
          <w:sz w:val="24"/>
          <w:szCs w:val="24"/>
          <w:lang w:val="en-US" w:eastAsia="zh-CN" w:bidi="ar-SA"/>
        </w:rPr>
        <w:t xml:space="preserve">技术考核，合格者方准上岗操作。对于从事电气、起重、建筑登高架设作业、锅炉、压力</w:t>
      </w:r>
      <w:r>
        <w:rPr>
          <w:rFonts w:ascii="宋体" w:hAnsi="宋体" w:eastAsia="宋体" w:cs="Times New Roman"/>
          <w:spacing w:val="-118"/>
          <w:sz w:val="24"/>
          <w:szCs w:val="24"/>
          <w:lang w:val="en-US" w:eastAsia="zh-CN" w:bidi="ar-SA"/>
        </w:rPr>
        <w:t xml:space="preserve"> </w:t>
      </w:r>
      <w:r>
        <w:rPr>
          <w:rFonts w:ascii="宋体" w:hAnsi="宋体" w:eastAsia="宋体" w:cs="Times New Roman"/>
          <w:sz w:val="24"/>
          <w:szCs w:val="24"/>
          <w:lang w:val="en-US" w:eastAsia="zh-CN" w:bidi="ar-SA"/>
        </w:rPr>
        <w:t xml:space="preserve">容器、焊接、机动车船艇驾驶、爆破、潜水、瓦斯检验等特殊工种的人员，经过专业培 训，获得《安全操作合格证》后，方准持证上岗。施工现场如出现特种作业无证操作现象时，项目经理必须承担管理责任。</w:t>
      </w:r>
      <w:r/>
    </w:p>
    <w:p>
      <w:pPr>
        <w:ind w:left="0" w:firstLine="480"/>
        <w:spacing w:line="440" w:lineRule="exact"/>
        <w:widowControl w:val="off"/>
        <w:rPr>
          <w:rFonts w:ascii="宋体" w:hAnsi="宋体" w:eastAsia="宋体" w:cs="宋体"/>
          <w:sz w:val="24"/>
          <w:szCs w:val="24"/>
          <w:lang w:val="en-US" w:eastAsia="zh-CN" w:bidi="ar-SA"/>
        </w:rPr>
      </w:pPr>
      <w:r>
        <w:rPr>
          <w:rFonts w:ascii="宋体" w:hAnsi="宋体" w:eastAsia="宋体" w:cs="宋体"/>
          <w:sz w:val="24"/>
          <w:szCs w:val="24"/>
          <w:lang w:val="en-US" w:eastAsia="zh-CN" w:bidi="ar-SA"/>
        </w:rPr>
        <w:t xml:space="preserve">(6)</w:t>
      </w:r>
      <w:r>
        <w:rPr>
          <w:rFonts w:ascii="宋体" w:hAnsi="宋体" w:eastAsia="宋体" w:cs="Times New Roman"/>
          <w:spacing w:val="13"/>
          <w:sz w:val="24"/>
          <w:szCs w:val="24"/>
          <w:lang w:val="en-US" w:eastAsia="zh-CN" w:bidi="ar-SA"/>
        </w:rPr>
        <w:t xml:space="preserve">对于易燃易爆的材料除应专门妥善保管之外，还应配备有足够的消防设</w:t>
      </w:r>
      <w:r>
        <w:rPr>
          <w:rFonts w:ascii="宋体" w:hAnsi="宋体" w:eastAsia="宋体" w:cs="Times New Roman"/>
          <w:sz w:val="24"/>
          <w:szCs w:val="24"/>
          <w:lang w:val="en-US" w:eastAsia="zh-CN" w:bidi="ar-SA"/>
        </w:rPr>
        <w:t xml:space="preserve">施， 所有施工人员都应熟悉消防设备的性能和使用方法；承包人不得将任何种类的爆炸物给</w:t>
      </w:r>
      <w:r>
        <w:rPr>
          <w:rFonts w:ascii="宋体" w:hAnsi="宋体" w:eastAsia="宋体" w:cs="Times New Roman"/>
          <w:spacing w:val="-53"/>
          <w:sz w:val="24"/>
          <w:szCs w:val="24"/>
          <w:lang w:val="en-US" w:eastAsia="zh-CN" w:bidi="ar-SA"/>
        </w:rPr>
        <w:t xml:space="preserve"> </w:t>
      </w:r>
      <w:r>
        <w:rPr>
          <w:rFonts w:ascii="宋体" w:hAnsi="宋体" w:eastAsia="宋体" w:cs="Times New Roman"/>
          <w:sz w:val="24"/>
          <w:szCs w:val="24"/>
          <w:lang w:val="en-US" w:eastAsia="zh-CN" w:bidi="ar-SA"/>
        </w:rPr>
        <w:t xml:space="preserve">予、易货或以其他方式转让给任何其他人，或允许、容忍上述同样行为。</w:t>
      </w:r>
      <w:r>
        <w:rPr>
          <w:rFonts w:ascii="宋体" w:hAnsi="宋体" w:eastAsia="宋体" w:cs="宋体"/>
          <w:sz w:val="24"/>
          <w:szCs w:val="24"/>
          <w:lang w:val="en-US" w:eastAsia="zh-CN" w:bidi="ar-SA"/>
        </w:rPr>
        <w:t xml:space="preserve"> </w:t>
      </w:r>
      <w:r/>
    </w:p>
    <w:p>
      <w:pPr>
        <w:ind w:left="0" w:right="183"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position w:val="1"/>
          <w:sz w:val="24"/>
          <w:szCs w:val="24"/>
          <w:lang w:val="en-US" w:eastAsia="zh-CN" w:bidi="ar-SA"/>
        </w:rPr>
        <w:t xml:space="preserve">(7)</w:t>
      </w:r>
      <w:r>
        <w:rPr>
          <w:rFonts w:ascii="宋体" w:hAnsi="宋体" w:eastAsia="宋体" w:cs="Times New Roman"/>
          <w:position w:val="1"/>
          <w:sz w:val="24"/>
          <w:szCs w:val="24"/>
          <w:lang w:val="en-US" w:eastAsia="zh-CN" w:bidi="ar-SA"/>
        </w:rPr>
        <w:t xml:space="preserve">操作人员上岗，必须按规定穿戴防护用品。施工负责人和安全检查员应随</w:t>
      </w:r>
      <w:r>
        <w:rPr>
          <w:rFonts w:ascii="宋体" w:hAnsi="宋体" w:eastAsia="宋体" w:cs="Times New Roman"/>
          <w:sz w:val="24"/>
          <w:szCs w:val="24"/>
          <w:lang w:val="en-US" w:eastAsia="zh-CN" w:bidi="ar-SA"/>
        </w:rPr>
        <w:t xml:space="preserve">时检查 劳动防护用品的穿戴情况，不按规定穿戴防护用品的人员不得上岗。</w:t>
      </w:r>
      <w:r/>
    </w:p>
    <w:p>
      <w:pPr>
        <w:ind w:left="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(8)</w:t>
      </w:r>
      <w:r>
        <w:rPr>
          <w:rFonts w:ascii="宋体" w:hAnsi="宋体" w:eastAsia="宋体" w:cs="Times New Roman"/>
          <w:sz w:val="24"/>
          <w:szCs w:val="24"/>
          <w:lang w:val="en-US" w:eastAsia="zh-CN" w:bidi="ar-SA"/>
        </w:rPr>
        <w:t xml:space="preserve">所有施工机具设备和高空作业的设备均应定期检查，并有安全员的签字记录，保 证其经常处于完好状态；不合格的机具、设备和劳动保护用品严禁使用。</w:t>
      </w:r>
      <w:r/>
    </w:p>
    <w:p>
      <w:pPr>
        <w:ind w:left="0" w:right="124" w:firstLine="480"/>
        <w:jc w:val="both"/>
        <w:spacing w:line="440" w:lineRule="exact"/>
        <w:widowControl w:val="off"/>
        <w:rPr>
          <w:rFonts w:ascii="宋体" w:hAnsi="宋体" w:eastAsia="宋体" w:cs="Times New Roman"/>
          <w:spacing w:val="74"/>
          <w:sz w:val="24"/>
          <w:szCs w:val="24"/>
          <w:lang w:val="en-US" w:eastAsia="zh-CN" w:bidi="ar-SA"/>
        </w:rPr>
      </w:pPr>
      <w:r>
        <w:rPr>
          <w:rFonts w:ascii="宋体" w:hAnsi="宋体" w:eastAsia="宋体" w:cs="宋体"/>
          <w:sz w:val="24"/>
          <w:szCs w:val="24"/>
          <w:lang w:val="en-US" w:eastAsia="zh-CN" w:bidi="ar-SA"/>
        </w:rPr>
        <w:t xml:space="preserve">(9)</w:t>
      </w:r>
      <w:r>
        <w:rPr>
          <w:rFonts w:ascii="宋体" w:hAnsi="宋体" w:eastAsia="宋体" w:cs="Times New Roman"/>
          <w:sz w:val="24"/>
          <w:szCs w:val="24"/>
          <w:lang w:val="en-US" w:eastAsia="zh-CN" w:bidi="ar-SA"/>
        </w:rPr>
        <w:t xml:space="preserve">施工中采用新技术、新工艺、新设备、新材料时，必须制定相应的安全技术措施，施工现场必须具有相关的安全标志牌。</w:t>
      </w:r>
      <w:r/>
    </w:p>
    <w:p>
      <w:pPr>
        <w:ind w:left="0" w:right="118" w:firstLine="480"/>
        <w:jc w:val="both"/>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(10)</w:t>
      </w:r>
      <w:r>
        <w:rPr>
          <w:rFonts w:ascii="宋体" w:hAnsi="宋体" w:eastAsia="宋体" w:cs="Times New Roman"/>
          <w:spacing w:val="6"/>
          <w:sz w:val="24"/>
          <w:szCs w:val="24"/>
          <w:lang w:val="en-US" w:eastAsia="zh-CN" w:bidi="ar-SA"/>
        </w:rPr>
        <w:t xml:space="preserve">承包人必须按照本工程项目特点，组织制定本工程实施中的生产安全事</w:t>
      </w:r>
      <w:r>
        <w:rPr>
          <w:rFonts w:ascii="宋体" w:hAnsi="宋体" w:eastAsia="宋体" w:cs="Times New Roman"/>
          <w:sz w:val="24"/>
          <w:szCs w:val="24"/>
          <w:lang w:val="en-US" w:eastAsia="zh-CN" w:bidi="ar-SA"/>
        </w:rPr>
        <w:t xml:space="preserve">故应急救援预案；如果发生安全事故，应按照《国务院关于特大安全事故行政责任</w:t>
      </w:r>
      <w:r>
        <w:rPr>
          <w:rFonts w:ascii="宋体" w:hAnsi="宋体" w:eastAsia="宋体" w:cs="Times New Roman"/>
          <w:spacing w:val="3"/>
          <w:sz w:val="24"/>
          <w:szCs w:val="24"/>
          <w:lang w:val="en-US" w:eastAsia="zh-CN" w:bidi="ar-SA"/>
        </w:rPr>
        <w:t xml:space="preserve">追究的规定》</w:t>
      </w:r>
      <w:r>
        <w:rPr>
          <w:rFonts w:ascii="宋体" w:hAnsi="宋体" w:eastAsia="宋体" w:cs="Times New Roman"/>
          <w:spacing w:val="3"/>
          <w:sz w:val="24"/>
          <w:szCs w:val="24"/>
          <w:lang w:val="en-US" w:eastAsia="zh-CN" w:bidi="ar-SA"/>
        </w:rPr>
        <w:t xml:space="preserve">以及其他有关规定，及时上报有关部门，并坚持</w:t>
      </w:r>
      <w:r>
        <w:rPr>
          <w:rFonts w:ascii="宋体" w:hAnsi="宋体" w:eastAsia="宋体" w:cs="宋体"/>
          <w:spacing w:val="3"/>
          <w:sz w:val="24"/>
          <w:szCs w:val="24"/>
          <w:lang w:val="en-US" w:eastAsia="zh-CN" w:bidi="ar-SA"/>
        </w:rPr>
        <w:t xml:space="preserve">“</w:t>
      </w:r>
      <w:r>
        <w:rPr>
          <w:rFonts w:ascii="宋体" w:hAnsi="宋体" w:eastAsia="宋体" w:cs="Times New Roman"/>
          <w:spacing w:val="3"/>
          <w:sz w:val="24"/>
          <w:szCs w:val="24"/>
          <w:lang w:val="en-US" w:eastAsia="zh-CN" w:bidi="ar-SA"/>
        </w:rPr>
        <w:t xml:space="preserve">四不放过</w:t>
      </w:r>
      <w:r>
        <w:rPr>
          <w:rFonts w:ascii="宋体" w:hAnsi="宋体" w:eastAsia="宋体" w:cs="宋体"/>
          <w:spacing w:val="3"/>
          <w:sz w:val="24"/>
          <w:szCs w:val="24"/>
          <w:lang w:val="en-US" w:eastAsia="zh-CN" w:bidi="ar-SA"/>
        </w:rPr>
        <w:t xml:space="preserve">”</w:t>
      </w:r>
      <w:r>
        <w:rPr>
          <w:rFonts w:ascii="宋体" w:hAnsi="宋体" w:eastAsia="宋体" w:cs="Times New Roman"/>
          <w:spacing w:val="3"/>
          <w:sz w:val="24"/>
          <w:szCs w:val="24"/>
          <w:lang w:val="en-US" w:eastAsia="zh-CN" w:bidi="ar-SA"/>
        </w:rPr>
        <w:t xml:space="preserve">的原则，</w:t>
      </w:r>
      <w:r>
        <w:rPr>
          <w:rFonts w:ascii="宋体" w:hAnsi="宋体" w:eastAsia="宋体" w:cs="Times New Roman"/>
          <w:sz w:val="24"/>
          <w:szCs w:val="24"/>
          <w:lang w:val="en-US" w:eastAsia="zh-CN" w:bidi="ar-SA"/>
        </w:rPr>
        <w:t xml:space="preserve">严肃处理相关责任人。</w:t>
      </w:r>
      <w:r/>
    </w:p>
    <w:p>
      <w:pPr>
        <w:ind w:left="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(11)</w:t>
      </w:r>
      <w:r>
        <w:rPr>
          <w:rFonts w:ascii="宋体" w:hAnsi="宋体" w:eastAsia="宋体" w:cs="Times New Roman"/>
          <w:spacing w:val="6"/>
          <w:sz w:val="24"/>
          <w:szCs w:val="24"/>
          <w:lang w:val="en-US" w:eastAsia="zh-CN" w:bidi="ar-SA"/>
        </w:rPr>
        <w:t xml:space="preserve">安全生产费用按照《公路水运工程安全生产监督管理办法》的相关规定</w:t>
      </w:r>
      <w:r>
        <w:rPr>
          <w:rFonts w:ascii="宋体" w:hAnsi="宋体" w:eastAsia="宋体" w:cs="Times New Roman"/>
          <w:sz w:val="24"/>
          <w:szCs w:val="24"/>
          <w:lang w:val="en-US" w:eastAsia="zh-CN" w:bidi="ar-SA"/>
        </w:rPr>
        <w:t xml:space="preserve">使用 和管理。</w:t>
      </w:r>
      <w:r/>
    </w:p>
    <w:p>
      <w:pPr>
        <w:ind w:left="580" w:right="81"/>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3.</w:t>
      </w:r>
      <w:r>
        <w:rPr>
          <w:rFonts w:ascii="宋体" w:hAnsi="宋体" w:eastAsia="宋体" w:cs="Times New Roman"/>
          <w:sz w:val="24"/>
          <w:szCs w:val="24"/>
          <w:lang w:val="en-US" w:eastAsia="zh-CN" w:bidi="ar-SA"/>
        </w:rPr>
        <w:t xml:space="preserve">违约责任如因发包人或承包人违约造成安全事故，将依法追究责</w:t>
      </w:r>
      <w:r>
        <w:rPr>
          <w:rFonts w:hint="eastAsia" w:ascii="宋体" w:hAnsi="宋体" w:eastAsia="宋体" w:cs="Times New Roman"/>
          <w:sz w:val="24"/>
          <w:szCs w:val="24"/>
          <w:lang w:val="en-US" w:eastAsia="zh-CN" w:bidi="ar-SA"/>
        </w:rPr>
        <w:t xml:space="preserve">任</w:t>
      </w:r>
      <w:r>
        <w:rPr>
          <w:rFonts w:ascii="宋体" w:hAnsi="宋体" w:eastAsia="宋体" w:cs="Times New Roman"/>
          <w:sz w:val="24"/>
          <w:szCs w:val="24"/>
          <w:lang w:val="en-US" w:eastAsia="zh-CN" w:bidi="ar-SA"/>
        </w:rPr>
        <w:t xml:space="preserve">。</w:t>
      </w:r>
      <w:r/>
    </w:p>
    <w:p>
      <w:pPr>
        <w:ind w:left="5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4.</w:t>
      </w:r>
      <w:r>
        <w:rPr>
          <w:rFonts w:ascii="宋体" w:hAnsi="宋体" w:eastAsia="宋体" w:cs="Times New Roman"/>
          <w:spacing w:val="4"/>
          <w:sz w:val="24"/>
          <w:szCs w:val="24"/>
          <w:lang w:val="en-US" w:eastAsia="zh-CN" w:bidi="ar-SA"/>
        </w:rPr>
        <w:t xml:space="preserve">本合同由双方法定代表人或其授权的代理人签署并加盖单位章后生效，全</w:t>
      </w:r>
      <w:r>
        <w:rPr>
          <w:rFonts w:ascii="宋体" w:hAnsi="宋体" w:eastAsia="宋体" w:cs="Times New Roman"/>
          <w:sz w:val="24"/>
          <w:szCs w:val="24"/>
          <w:lang w:val="en-US" w:eastAsia="zh-CN" w:bidi="ar-SA"/>
        </w:rPr>
        <w:t xml:space="preserve">部</w:t>
      </w:r>
      <w:r/>
    </w:p>
    <w:p>
      <w:pPr>
        <w:ind w:left="0"/>
        <w:spacing w:line="440" w:lineRule="exact"/>
        <w:widowControl w:val="off"/>
        <w:rPr>
          <w:rFonts w:ascii="宋体" w:hAnsi="宋体" w:eastAsia="宋体" w:cs="Times New Roman"/>
          <w:sz w:val="24"/>
          <w:szCs w:val="24"/>
          <w:lang w:val="en-US" w:eastAsia="zh-CN" w:bidi="ar-SA"/>
        </w:rPr>
      </w:pPr>
      <w:r>
        <w:rPr>
          <w:rFonts w:ascii="宋体" w:hAnsi="宋体" w:eastAsia="宋体" w:cs="Times New Roman"/>
          <w:sz w:val="24"/>
          <w:szCs w:val="24"/>
          <w:lang w:val="en-US" w:eastAsia="zh-CN" w:bidi="ar-SA"/>
        </w:rPr>
        <w:t xml:space="preserve">工程竣工验收后失效。</w:t>
      </w:r>
      <w:r/>
    </w:p>
    <w:p>
      <w:pPr>
        <w:ind w:left="0" w:firstLine="480"/>
        <w:spacing w:line="440" w:lineRule="exact"/>
        <w:widowControl w:val="off"/>
        <w:rPr>
          <w:rFonts w:ascii="宋体" w:hAnsi="宋体" w:eastAsia="宋体" w:cs="Times New Roman"/>
          <w:sz w:val="24"/>
          <w:szCs w:val="24"/>
          <w:lang w:val="en-US" w:eastAsia="zh-CN" w:bidi="ar-SA"/>
        </w:rPr>
      </w:pPr>
      <w:r>
        <w:rPr>
          <w:rFonts w:ascii="宋体" w:hAnsi="宋体" w:eastAsia="宋体" w:cs="宋体"/>
          <w:sz w:val="24"/>
          <w:szCs w:val="24"/>
          <w:lang w:val="en-US" w:eastAsia="zh-CN" w:bidi="ar-SA"/>
        </w:rPr>
        <w:t xml:space="preserve">5.</w:t>
      </w:r>
      <w:r>
        <w:rPr>
          <w:rFonts w:ascii="宋体" w:hAnsi="宋体" w:eastAsia="宋体" w:cs="Times New Roman"/>
          <w:spacing w:val="6"/>
          <w:sz w:val="24"/>
          <w:szCs w:val="24"/>
          <w:lang w:val="en-US" w:eastAsia="zh-CN" w:bidi="ar-SA"/>
        </w:rPr>
        <w:t xml:space="preserve">本合同正本二份、副本</w:t>
      </w:r>
      <w:r>
        <w:rPr>
          <w:rFonts w:hint="eastAsia" w:ascii="宋体" w:hAnsi="宋体" w:eastAsia="宋体" w:cs="Times New Roman"/>
          <w:spacing w:val="6"/>
          <w:sz w:val="24"/>
          <w:szCs w:val="24"/>
          <w:lang w:val="en-US" w:eastAsia="zh-CN" w:bidi="ar-SA"/>
        </w:rPr>
        <w:t xml:space="preserve">二</w:t>
      </w:r>
      <w:r>
        <w:rPr>
          <w:rFonts w:ascii="宋体" w:hAnsi="宋体" w:eastAsia="宋体" w:cs="Times New Roman"/>
          <w:spacing w:val="6"/>
          <w:sz w:val="24"/>
          <w:szCs w:val="24"/>
          <w:lang w:val="en-US" w:eastAsia="zh-CN" w:bidi="ar-SA"/>
        </w:rPr>
        <w:t xml:space="preserve">份，合同双方各执正本一份，副本</w:t>
      </w:r>
      <w:r>
        <w:rPr>
          <w:rFonts w:hint="eastAsia" w:ascii="宋体" w:hAnsi="宋体" w:eastAsia="宋体" w:cs="Times New Roman"/>
          <w:spacing w:val="6"/>
          <w:sz w:val="24"/>
          <w:szCs w:val="24"/>
          <w:lang w:val="en-US" w:eastAsia="zh-CN" w:bidi="ar-SA"/>
        </w:rPr>
        <w:t xml:space="preserve">一</w:t>
      </w:r>
      <w:r>
        <w:rPr>
          <w:rFonts w:ascii="宋体" w:hAnsi="宋体" w:eastAsia="宋体" w:cs="Times New Roman"/>
          <w:sz w:val="24"/>
          <w:szCs w:val="24"/>
          <w:lang w:val="en-US" w:eastAsia="zh-CN" w:bidi="ar-SA"/>
        </w:rPr>
        <w:t xml:space="preserve">份，</w:t>
      </w:r>
      <w:r>
        <w:rPr>
          <w:rFonts w:ascii="宋体" w:hAnsi="宋体" w:eastAsia="宋体" w:cs="Times New Roman"/>
          <w:spacing w:val="4"/>
          <w:sz w:val="24"/>
          <w:szCs w:val="24"/>
          <w:lang w:val="en-US" w:eastAsia="zh-CN" w:bidi="ar-SA"/>
        </w:rPr>
        <w:t xml:space="preserve">当</w:t>
      </w:r>
      <w:r>
        <w:rPr>
          <w:rFonts w:ascii="宋体" w:hAnsi="宋体" w:eastAsia="宋体" w:cs="Times New Roman"/>
          <w:sz w:val="24"/>
          <w:szCs w:val="24"/>
          <w:lang w:val="en-US" w:eastAsia="zh-CN" w:bidi="ar-SA"/>
        </w:rPr>
        <w:t xml:space="preserve">正本与副本的内容不一致时，以正本为准。</w:t>
      </w:r>
      <w:r/>
    </w:p>
    <w:p>
      <w:pPr>
        <w:ind w:left="103" w:right="898"/>
        <w:spacing w:line="440" w:lineRule="exact"/>
        <w:widowControl w:val="off"/>
        <w:tabs>
          <w:tab w:val="left" w:pos="2859" w:leader="none"/>
          <w:tab w:val="left" w:pos="3679" w:leader="none"/>
          <w:tab w:val="left" w:pos="4815" w:leader="none"/>
          <w:tab w:val="left" w:pos="7219" w:leader="none"/>
          <w:tab w:val="left" w:pos="8119" w:leader="none"/>
        </w:tabs>
        <w:rPr>
          <w:rFonts w:ascii="宋体" w:hAnsi="宋体" w:eastAsia="宋体" w:cs="Times New Roman"/>
          <w:spacing w:val="-4"/>
          <w:sz w:val="24"/>
          <w:szCs w:val="24"/>
          <w:lang w:val="en-US" w:eastAsia="zh-CN" w:bidi="ar-SA"/>
        </w:rPr>
      </w:pPr>
      <w:r>
        <w:rPr>
          <w:rFonts w:ascii="宋体" w:hAnsi="宋体" w:eastAsia="宋体" w:cs="Times New Roman"/>
          <w:sz w:val="24"/>
          <w:szCs w:val="24"/>
          <w:lang w:val="en-US" w:eastAsia="zh-CN" w:bidi="ar-SA"/>
        </w:rPr>
        <w:t xml:space="preserve">发包人：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w:t>
      </w:r>
      <w:r>
        <w:rPr>
          <w:rFonts w:ascii="宋体" w:hAnsi="宋体" w:eastAsia="宋体" w:cs="宋体"/>
          <w:sz w:val="24"/>
          <w:szCs w:val="24"/>
          <w:lang w:val="en-US" w:eastAsia="zh-CN" w:bidi="ar-SA"/>
        </w:rPr>
        <w:tab/>
      </w:r>
      <w:r>
        <w:rPr>
          <w:rFonts w:ascii="宋体" w:hAnsi="宋体" w:eastAsia="宋体" w:cs="Times New Roman"/>
          <w:sz w:val="24"/>
          <w:szCs w:val="24"/>
          <w:lang w:val="en-US" w:eastAsia="zh-CN" w:bidi="ar-SA"/>
        </w:rPr>
        <w:t xml:space="preserve">承包人：</w:t>
      </w:r>
      <w:r>
        <w:rPr>
          <w:rFonts w:ascii="宋体" w:hAnsi="宋体" w:eastAsia="宋体" w:cs="宋体"/>
          <w:sz w:val="24"/>
          <w:szCs w:val="24"/>
          <w:u w:val="single"/>
          <w:lang w:val="en-US" w:eastAsia="zh-CN" w:bidi="ar-SA"/>
        </w:rPr>
        <w:tab/>
      </w:r>
      <w:r>
        <w:rPr>
          <w:rFonts w:ascii="宋体" w:hAnsi="宋体" w:eastAsia="宋体" w:cs="宋体"/>
          <w:sz w:val="24"/>
          <w:szCs w:val="24"/>
          <w:lang w:val="en-US" w:eastAsia="zh-CN" w:bidi="ar-SA"/>
        </w:rPr>
        <w:t xml:space="preserve">(</w:t>
      </w:r>
      <w:r>
        <w:rPr>
          <w:rFonts w:ascii="宋体" w:hAnsi="宋体" w:eastAsia="宋体" w:cs="Times New Roman"/>
          <w:sz w:val="24"/>
          <w:szCs w:val="24"/>
          <w:lang w:val="en-US" w:eastAsia="zh-CN" w:bidi="ar-SA"/>
        </w:rPr>
        <w:t xml:space="preserve">盖单位章</w:t>
      </w:r>
      <w:r>
        <w:rPr>
          <w:rFonts w:ascii="宋体" w:hAnsi="宋体" w:eastAsia="宋体" w:cs="宋体"/>
          <w:sz w:val="24"/>
          <w:szCs w:val="24"/>
          <w:lang w:val="en-US" w:eastAsia="zh-CN" w:bidi="ar-SA"/>
        </w:rPr>
        <w:t xml:space="preserve">) </w:t>
      </w:r>
      <w:r>
        <w:rPr>
          <w:rFonts w:ascii="宋体" w:hAnsi="宋体" w:eastAsia="宋体" w:cs="Times New Roman"/>
          <w:spacing w:val="-4"/>
          <w:sz w:val="24"/>
          <w:szCs w:val="24"/>
          <w:lang w:val="en-US" w:eastAsia="zh-CN" w:bidi="ar-SA"/>
        </w:rPr>
        <w:t xml:space="preserve">法定代表人或其委托代理人：</w:t>
      </w:r>
      <w:r>
        <w:rPr>
          <w:rFonts w:hint="eastAsia" w:ascii="宋体" w:hAnsi="宋体" w:eastAsia="宋体" w:cs="Times New Roman"/>
          <w:spacing w:val="-4"/>
          <w:sz w:val="24"/>
          <w:szCs w:val="24"/>
          <w:lang w:val="en-US" w:eastAsia="zh-CN" w:bidi="ar-SA"/>
        </w:rPr>
        <w:t xml:space="preserve"> </w:t>
      </w:r>
      <w:r>
        <w:rPr>
          <w:rFonts w:ascii="宋体" w:hAnsi="宋体" w:eastAsia="宋体" w:cs="Times New Roman"/>
          <w:spacing w:val="-4"/>
          <w:sz w:val="24"/>
          <w:szCs w:val="24"/>
          <w:lang w:val="en-US" w:eastAsia="zh-CN" w:bidi="ar-SA"/>
        </w:rPr>
        <w:t xml:space="preserve">             </w:t>
      </w:r>
      <w:r>
        <w:rPr>
          <w:rFonts w:ascii="宋体" w:hAnsi="宋体" w:eastAsia="宋体" w:cs="Times New Roman"/>
          <w:spacing w:val="-3"/>
          <w:sz w:val="24"/>
          <w:szCs w:val="24"/>
          <w:lang w:val="en-US" w:eastAsia="zh-CN" w:bidi="ar-SA"/>
        </w:rPr>
        <w:t xml:space="preserve">法定代表人或其委托代理人：</w:t>
      </w:r>
      <w:r>
        <w:rPr>
          <w:rFonts w:ascii="宋体" w:hAnsi="宋体" w:eastAsia="宋体" w:cs="宋体"/>
          <w:spacing w:val="-3"/>
          <w:sz w:val="24"/>
          <w:szCs w:val="24"/>
          <w:u w:val="single"/>
          <w:lang w:val="en-US" w:eastAsia="zh-CN" w:bidi="ar-SA"/>
        </w:rPr>
        <w:tab/>
      </w:r>
      <w:r>
        <w:rPr>
          <w:rFonts w:ascii="宋体" w:hAnsi="宋体" w:eastAsia="宋体" w:cs="宋体"/>
          <w:sz w:val="24"/>
          <w:szCs w:val="24"/>
          <w:u w:val="single"/>
          <w:lang w:val="en-US" w:eastAsia="zh-CN" w:bidi="ar-SA"/>
        </w:rPr>
        <w:t xml:space="preserve">(</w:t>
      </w:r>
      <w:r>
        <w:rPr>
          <w:rFonts w:ascii="宋体" w:hAnsi="宋体" w:eastAsia="宋体" w:cs="Times New Roman"/>
          <w:sz w:val="24"/>
          <w:szCs w:val="24"/>
          <w:lang w:val="en-US" w:eastAsia="zh-CN" w:bidi="ar-SA"/>
        </w:rPr>
        <w:t xml:space="preserve">签字</w:t>
      </w:r>
      <w:r>
        <w:rPr>
          <w:rFonts w:ascii="宋体" w:hAnsi="宋体" w:eastAsia="宋体" w:cs="宋体"/>
          <w:sz w:val="24"/>
          <w:szCs w:val="24"/>
          <w:lang w:val="en-US" w:eastAsia="zh-CN" w:bidi="ar-SA"/>
        </w:rPr>
        <w:t xml:space="preserve">)           </w:t>
      </w:r>
      <w:r>
        <w:rPr>
          <w:rFonts w:ascii="宋体" w:hAnsi="宋体" w:eastAsia="宋体" w:cs="宋体"/>
          <w:spacing w:val="-4"/>
          <w:sz w:val="24"/>
          <w:szCs w:val="24"/>
          <w:u w:val="single"/>
          <w:lang w:val="en-US" w:eastAsia="zh-CN" w:bidi="ar-SA"/>
        </w:rPr>
        <w:tab/>
      </w:r>
      <w:r>
        <w:rPr>
          <w:rFonts w:ascii="宋体" w:hAnsi="宋体" w:eastAsia="宋体" w:cs="宋体"/>
          <w:spacing w:val="-3"/>
          <w:sz w:val="24"/>
          <w:szCs w:val="24"/>
          <w:u w:val="single"/>
          <w:lang w:val="en-US" w:eastAsia="zh-CN" w:bidi="ar-SA"/>
        </w:rPr>
        <w:t xml:space="preserve">(</w:t>
      </w:r>
      <w:r>
        <w:rPr>
          <w:rFonts w:ascii="宋体" w:hAnsi="宋体" w:eastAsia="宋体" w:cs="Times New Roman"/>
          <w:spacing w:val="-3"/>
          <w:sz w:val="24"/>
          <w:szCs w:val="24"/>
          <w:lang w:val="en-US" w:eastAsia="zh-CN" w:bidi="ar-SA"/>
        </w:rPr>
        <w:t xml:space="preserve">签字</w:t>
      </w:r>
      <w:r>
        <w:rPr>
          <w:rFonts w:ascii="宋体" w:hAnsi="宋体" w:eastAsia="宋体" w:cs="宋体"/>
          <w:spacing w:val="-3"/>
          <w:sz w:val="24"/>
          <w:szCs w:val="24"/>
          <w:lang w:val="en-US" w:eastAsia="zh-CN" w:bidi="ar-SA"/>
        </w:rPr>
        <w:t xml:space="preserve">)</w:t>
      </w:r>
      <w:r/>
    </w:p>
    <w:p>
      <w:pPr>
        <w:ind w:left="464" w:right="109"/>
        <w:spacing w:line="440" w:lineRule="exact"/>
        <w:tabs>
          <w:tab w:val="left" w:pos="1539" w:leader="none"/>
          <w:tab w:val="left" w:pos="2619" w:leader="none"/>
          <w:tab w:val="left" w:pos="3692" w:leader="none"/>
          <w:tab w:val="left" w:pos="5177" w:leader="none"/>
          <w:tab w:val="left" w:pos="6257" w:leader="none"/>
          <w:tab w:val="left" w:pos="7052" w:leader="none"/>
        </w:tabs>
        <w:rPr>
          <w:lang w:eastAsia="zh-CN"/>
        </w:rPr>
        <w:sectPr>
          <w:footnotePr/>
          <w:endnotePr/>
          <w:type w:val="nextPage"/>
          <w:pgSz w:w="11920" w:h="16840" w:orient="portrait"/>
          <w:pgMar w:top="1298" w:right="1134" w:bottom="1134" w:left="1542" w:header="720" w:footer="720" w:gutter="0"/>
          <w:cols w:num="1" w:sep="0" w:space="720" w:equalWidth="1"/>
          <w:docGrid w:linePitch="360"/>
        </w:sectPr>
      </w:pPr>
      <w:r>
        <w:rPr>
          <w:rFonts w:ascii="宋体" w:hAnsi="宋体" w:eastAsia="宋体" w:cs="宋体"/>
          <w:sz w:val="24"/>
          <w:szCs w:val="24"/>
          <w:u w:val="single"/>
          <w:lang w:val="en-US" w:eastAsia="zh-CN" w:bidi="ar-SA"/>
        </w:rPr>
        <w:t xml:space="preserve">  </w:t>
      </w:r>
      <w:r>
        <w:rPr>
          <w:rFonts w:ascii="宋体" w:hAnsi="宋体" w:eastAsia="宋体" w:cs="宋体"/>
          <w:sz w:val="24"/>
          <w:szCs w:val="24"/>
          <w:u w:val="single"/>
          <w:lang w:val="en-US" w:eastAsia="zh-CN" w:bidi="ar-SA"/>
        </w:rPr>
        <w:tab/>
      </w:r>
      <w:r>
        <w:rPr>
          <w:rFonts w:ascii="宋体" w:hAnsi="宋体" w:eastAsia="宋体" w:cs="Times New Roman"/>
          <w:sz w:val="24"/>
          <w:szCs w:val="24"/>
          <w:lang w:val="en-US" w:eastAsia="en-US" w:bidi="ar-SA"/>
        </w:rPr>
        <w:t xml:space="preserve">年</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月</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日</w:t>
      </w:r>
      <w:r>
        <w:rPr>
          <w:rFonts w:ascii="宋体" w:hAnsi="宋体" w:eastAsia="宋体" w:cs="Times New Roman"/>
          <w:sz w:val="24"/>
          <w:szCs w:val="24"/>
          <w:lang w:val="en-US" w:eastAsia="en-US" w:bidi="ar-SA"/>
        </w:rPr>
        <w:tab/>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年</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月</w:t>
      </w:r>
      <w:r>
        <w:rPr>
          <w:rFonts w:ascii="宋体" w:hAnsi="宋体" w:eastAsia="宋体" w:cs="宋体"/>
          <w:sz w:val="24"/>
          <w:szCs w:val="24"/>
          <w:u w:val="single"/>
          <w:lang w:val="en-US" w:eastAsia="en-US" w:bidi="ar-SA"/>
        </w:rPr>
        <w:tab/>
      </w:r>
      <w:r>
        <w:rPr>
          <w:rFonts w:ascii="宋体" w:hAnsi="宋体" w:eastAsia="宋体" w:cs="Times New Roman"/>
          <w:sz w:val="24"/>
          <w:szCs w:val="24"/>
          <w:lang w:val="en-US" w:eastAsia="en-US" w:bidi="ar-SA"/>
        </w:rPr>
        <w:t xml:space="preserve">日</w:t>
      </w:r>
      <w:r/>
    </w:p>
    <w:p>
      <w:pPr>
        <w:jc w:val="center"/>
        <w:spacing w:before="120" w:after="120" w:line="0" w:lineRule="atLeast"/>
        <w:rPr>
          <w:rFonts w:ascii="宋体" w:hAnsi="宋体" w:cs="宋体"/>
          <w:sz w:val="40"/>
          <w:szCs w:val="40"/>
        </w:rPr>
        <w:outlineLvl w:val="0"/>
      </w:pPr>
      <w:r/>
      <w:bookmarkStart w:id="154" w:name="_Toc31380"/>
      <w:r/>
      <w:bookmarkStart w:id="155" w:name="_Toc31300"/>
      <w:r>
        <w:rPr>
          <w:rFonts w:hint="eastAsia" w:ascii="宋体" w:hAnsi="宋体" w:cs="宋体"/>
          <w:b/>
          <w:bCs/>
          <w:sz w:val="32"/>
          <w:szCs w:val="32"/>
        </w:rPr>
        <w:t xml:space="preserve">第</w:t>
      </w:r>
      <w:bookmarkEnd w:id="153"/>
      <w:r>
        <w:rPr>
          <w:rFonts w:hint="eastAsia" w:ascii="宋体" w:hAnsi="宋体" w:cs="宋体"/>
          <w:b/>
          <w:bCs/>
          <w:sz w:val="32"/>
          <w:szCs w:val="32"/>
        </w:rPr>
        <w:t xml:space="preserve">四章 采购需求</w:t>
      </w:r>
      <w:bookmarkEnd w:id="154"/>
      <w:r/>
      <w:bookmarkEnd w:id="155"/>
      <w:r/>
      <w:bookmarkStart w:id="156" w:name="_Toc26554093"/>
      <w:r/>
      <w:bookmarkEnd w:id="156"/>
      <w:r/>
      <w:bookmarkStart w:id="157" w:name="_Toc49090575"/>
      <w:r/>
      <w:bookmarkEnd w:id="157"/>
      <w:r/>
      <w:r/>
    </w:p>
    <w:p>
      <w:pPr>
        <w:pStyle w:val="1123"/>
        <w:ind w:firstLine="0"/>
        <w:spacing w:line="360" w:lineRule="auto"/>
        <w:rPr>
          <w:rFonts w:ascii="宋体" w:hAnsi="宋体"/>
          <w:b/>
          <w:color w:val="auto"/>
          <w:sz w:val="24"/>
        </w:rPr>
      </w:pPr>
      <w:r/>
      <w:bookmarkStart w:id="158" w:name="_Toc120614281"/>
      <w:r/>
      <w:bookmarkStart w:id="159" w:name="_Toc22673"/>
      <w:r>
        <w:rPr>
          <w:rFonts w:hint="eastAsia" w:ascii="宋体" w:hAnsi="宋体"/>
          <w:b/>
          <w:color w:val="auto"/>
          <w:sz w:val="24"/>
        </w:rPr>
        <w:t xml:space="preserve">一、工程概况</w:t>
      </w:r>
      <w:r/>
    </w:p>
    <w:p>
      <w:pPr>
        <w:ind w:firstLine="480"/>
        <w:jc w:val="left"/>
        <w:spacing w:line="360" w:lineRule="auto"/>
        <w:widowControl/>
        <w:rPr>
          <w:color w:val="auto"/>
          <w:highlight w:val="none"/>
        </w:rPr>
      </w:pPr>
      <w:r>
        <w:rPr>
          <w:rFonts w:hint="eastAsia" w:ascii="宋体" w:hAnsi="宋体" w:eastAsia="宋体" w:cs="Times New Roman"/>
          <w:sz w:val="24"/>
          <w:highlight w:val="none"/>
          <w:lang w:val="en-US" w:eastAsia="zh-CN"/>
        </w:rPr>
        <w:t xml:space="preserve">跨启扬高速大桥引桥安全隐患整治项目位于江州北路跨启扬高速位置，本次主要是罡东线跨启扬高速桥南北两侧各150m引桥路基段整治出新，红线宽度为</w:t>
      </w:r>
      <w:r>
        <w:rPr>
          <w:rFonts w:hint="default" w:ascii="宋体" w:hAnsi="宋体" w:eastAsia="宋体" w:cs="Times New Roman"/>
          <w:sz w:val="24"/>
          <w:highlight w:val="none"/>
          <w:lang w:val="en-US" w:eastAsia="zh-CN"/>
        </w:rPr>
        <w:t xml:space="preserve">1</w:t>
      </w:r>
      <w:r>
        <w:rPr>
          <w:rFonts w:hint="eastAsia" w:ascii="宋体" w:hAnsi="宋体" w:eastAsia="宋体" w:cs="Times New Roman"/>
          <w:sz w:val="24"/>
          <w:highlight w:val="none"/>
          <w:lang w:val="en-US" w:eastAsia="zh-CN"/>
        </w:rPr>
        <w:t xml:space="preserve">5</w:t>
      </w:r>
      <w:r>
        <w:rPr>
          <w:rFonts w:hint="default" w:ascii="宋体" w:hAnsi="宋体" w:eastAsia="宋体" w:cs="Times New Roman"/>
          <w:sz w:val="24"/>
          <w:highlight w:val="none"/>
          <w:lang w:val="en-US" w:eastAsia="zh-CN"/>
        </w:rPr>
        <w:t xml:space="preserve">m</w:t>
      </w:r>
      <w:r>
        <w:rPr>
          <w:rFonts w:hint="eastAsia" w:ascii="宋体" w:hAnsi="宋体" w:eastAsia="宋体" w:cs="Times New Roman"/>
          <w:sz w:val="24"/>
          <w:highlight w:val="none"/>
          <w:lang w:val="en-US" w:eastAsia="zh-CN"/>
        </w:rPr>
        <w:t xml:space="preserve">，本次改造维持现状道路宽度和线形。</w:t>
      </w:r>
      <w:r/>
    </w:p>
    <w:p>
      <w:pPr>
        <w:spacing w:line="360" w:lineRule="auto"/>
        <w:rPr>
          <w:rFonts w:ascii="宋体" w:hAnsi="宋体"/>
          <w:b/>
          <w:color w:val="auto"/>
          <w:sz w:val="24"/>
        </w:rPr>
      </w:pPr>
      <w:r>
        <w:rPr>
          <w:rFonts w:hint="eastAsia" w:ascii="宋体" w:hAnsi="宋体"/>
          <w:b/>
          <w:color w:val="auto"/>
          <w:sz w:val="24"/>
        </w:rPr>
        <w:t xml:space="preserve">二、编制依据</w:t>
      </w:r>
      <w:r/>
    </w:p>
    <w:p>
      <w:pPr>
        <w:ind w:firstLine="480"/>
        <w:spacing w:line="360" w:lineRule="auto"/>
        <w:rPr>
          <w:rFonts w:ascii="宋体" w:hAnsi="宋体"/>
          <w:color w:val="auto"/>
          <w:sz w:val="24"/>
        </w:rPr>
      </w:pPr>
      <w:r>
        <w:rPr>
          <w:rFonts w:hint="eastAsia" w:ascii="宋体" w:hAnsi="宋体"/>
          <w:color w:val="auto"/>
          <w:sz w:val="24"/>
        </w:rPr>
        <w:t xml:space="preserve">1、建设单位提供的做法</w:t>
      </w:r>
      <w:r>
        <w:rPr>
          <w:rFonts w:hint="eastAsia" w:ascii="宋体" w:hAnsi="宋体" w:eastAsia="宋体" w:cs="Times New Roman"/>
          <w:sz w:val="24"/>
          <w:lang w:eastAsia="zh-CN"/>
        </w:rPr>
        <w:t xml:space="preserve">、</w:t>
      </w:r>
      <w:r>
        <w:rPr>
          <w:rFonts w:hint="eastAsia" w:ascii="宋体" w:hAnsi="宋体" w:eastAsia="宋体" w:cs="Times New Roman"/>
          <w:sz w:val="24"/>
          <w:lang w:val="en-US" w:eastAsia="zh-CN"/>
        </w:rPr>
        <w:t xml:space="preserve">图纸等</w:t>
      </w:r>
      <w:r>
        <w:rPr>
          <w:rFonts w:hint="eastAsia" w:ascii="宋体" w:hAnsi="宋体"/>
          <w:color w:val="auto"/>
          <w:sz w:val="24"/>
        </w:rPr>
        <w:t xml:space="preserve">；</w:t>
      </w:r>
      <w:r/>
    </w:p>
    <w:p>
      <w:pPr>
        <w:ind w:firstLine="480"/>
        <w:spacing w:line="360" w:lineRule="auto"/>
        <w:rPr>
          <w:rFonts w:ascii="宋体" w:hAnsi="宋体"/>
          <w:color w:val="auto"/>
          <w:sz w:val="24"/>
        </w:rPr>
      </w:pPr>
      <w:r>
        <w:rPr>
          <w:rFonts w:hint="eastAsia" w:ascii="宋体" w:hAnsi="宋体"/>
          <w:color w:val="auto"/>
          <w:sz w:val="24"/>
        </w:rPr>
        <w:t xml:space="preserve">2、国家、交通部及有关部委的标准和规范；</w:t>
      </w:r>
      <w:r/>
    </w:p>
    <w:p>
      <w:pPr>
        <w:ind w:firstLine="480"/>
        <w:spacing w:line="360" w:lineRule="auto"/>
        <w:rPr>
          <w:rFonts w:ascii="宋体" w:hAnsi="宋体"/>
          <w:color w:val="auto"/>
          <w:sz w:val="24"/>
        </w:rPr>
      </w:pPr>
      <w:r>
        <w:rPr>
          <w:rFonts w:hint="eastAsia" w:ascii="宋体" w:hAnsi="宋体"/>
          <w:color w:val="auto"/>
          <w:sz w:val="24"/>
        </w:rPr>
        <w:t xml:space="preserve">3、根据交通部[2018]86号公告发布的《公路工程基本建设项目概算预算编制办法》（JTG3830-2018）；</w:t>
      </w:r>
      <w:r/>
    </w:p>
    <w:p>
      <w:pPr>
        <w:ind w:firstLine="540"/>
        <w:spacing w:line="360" w:lineRule="auto"/>
        <w:rPr>
          <w:rFonts w:ascii="宋体" w:hAnsi="宋体"/>
          <w:color w:val="auto"/>
          <w:sz w:val="24"/>
        </w:rPr>
      </w:pPr>
      <w:r>
        <w:rPr>
          <w:rFonts w:hint="eastAsia" w:ascii="宋体" w:hAnsi="宋体"/>
          <w:color w:val="auto"/>
          <w:sz w:val="24"/>
        </w:rPr>
        <w:t xml:space="preserve">4、交通部《公路工程预算定额》JTG/T3832-2018；</w:t>
      </w:r>
      <w:r/>
    </w:p>
    <w:p>
      <w:pPr>
        <w:ind w:firstLine="540"/>
        <w:spacing w:line="360" w:lineRule="auto"/>
        <w:rPr>
          <w:rFonts w:ascii="宋体" w:hAnsi="宋体"/>
          <w:color w:val="auto"/>
          <w:sz w:val="24"/>
        </w:rPr>
      </w:pPr>
      <w:r>
        <w:rPr>
          <w:rFonts w:hint="eastAsia" w:ascii="宋体" w:hAnsi="宋体"/>
          <w:color w:val="auto"/>
          <w:sz w:val="24"/>
        </w:rPr>
        <w:t xml:space="preserve">交通部《公路工程预算定额理解与应用》；</w:t>
      </w:r>
      <w:r/>
    </w:p>
    <w:p>
      <w:pPr>
        <w:ind w:firstLine="540"/>
        <w:spacing w:line="360" w:lineRule="auto"/>
        <w:rPr>
          <w:rFonts w:ascii="宋体" w:hAnsi="宋体"/>
          <w:color w:val="auto"/>
          <w:sz w:val="24"/>
        </w:rPr>
      </w:pPr>
      <w:r>
        <w:rPr>
          <w:rFonts w:hint="eastAsia" w:ascii="宋体" w:hAnsi="宋体"/>
          <w:color w:val="auto"/>
          <w:sz w:val="24"/>
        </w:rPr>
        <w:t xml:space="preserve">交通部《公路工程机械台班费用定额》 JTG/T 3833-2018；</w:t>
      </w:r>
      <w:r/>
    </w:p>
    <w:p>
      <w:pPr>
        <w:ind w:firstLine="540"/>
        <w:spacing w:line="360" w:lineRule="auto"/>
        <w:rPr>
          <w:rFonts w:ascii="宋体" w:hAnsi="宋体"/>
          <w:color w:val="auto"/>
          <w:sz w:val="24"/>
        </w:rPr>
      </w:pPr>
      <w:r>
        <w:rPr>
          <w:rFonts w:hint="eastAsia" w:ascii="宋体" w:hAnsi="宋体"/>
          <w:color w:val="auto"/>
          <w:sz w:val="24"/>
        </w:rPr>
        <w:t xml:space="preserve">交通部《公路工程预算定额应用释义》；</w:t>
      </w:r>
      <w:r/>
    </w:p>
    <w:p>
      <w:pPr>
        <w:ind w:firstLine="480"/>
        <w:spacing w:line="360" w:lineRule="auto"/>
        <w:rPr>
          <w:rFonts w:ascii="宋体" w:hAnsi="宋体"/>
          <w:color w:val="auto"/>
          <w:sz w:val="24"/>
        </w:rPr>
      </w:pPr>
      <w:r>
        <w:rPr>
          <w:rFonts w:hint="eastAsia" w:ascii="宋体" w:hAnsi="宋体"/>
          <w:color w:val="auto"/>
          <w:sz w:val="24"/>
        </w:rPr>
        <w:t xml:space="preserve">5、参考公路清单标准本（2018版）；</w:t>
      </w:r>
      <w:r/>
    </w:p>
    <w:p>
      <w:pPr>
        <w:ind w:firstLine="480"/>
        <w:spacing w:line="360" w:lineRule="auto"/>
        <w:rPr>
          <w:rFonts w:ascii="宋体" w:hAnsi="宋体"/>
          <w:color w:val="auto"/>
          <w:sz w:val="24"/>
        </w:rPr>
      </w:pPr>
      <w:r>
        <w:rPr>
          <w:rFonts w:hint="eastAsia" w:ascii="宋体" w:hAnsi="宋体"/>
          <w:color w:val="auto"/>
          <w:sz w:val="24"/>
        </w:rPr>
        <w:t xml:space="preserve">6、本地区类似工程常规施工方案，重点施工组织措施及技术方案。</w:t>
      </w:r>
      <w:r/>
    </w:p>
    <w:p>
      <w:pPr>
        <w:jc w:val="left"/>
        <w:spacing w:line="360" w:lineRule="auto"/>
        <w:widowControl/>
        <w:rPr>
          <w:rFonts w:ascii="宋体" w:hAnsi="宋体" w:cs="宋体"/>
          <w:b/>
          <w:bCs/>
          <w:color w:val="auto"/>
          <w:sz w:val="24"/>
          <w:szCs w:val="28"/>
        </w:rPr>
      </w:pPr>
      <w:r>
        <w:rPr>
          <w:rFonts w:hint="eastAsia" w:ascii="宋体" w:hAnsi="宋体" w:cs="宋体"/>
          <w:b/>
          <w:bCs/>
          <w:color w:val="auto"/>
          <w:sz w:val="24"/>
          <w:szCs w:val="28"/>
        </w:rPr>
        <w:t xml:space="preserve">三、施工要求</w:t>
      </w:r>
      <w:r/>
    </w:p>
    <w:p>
      <w:pPr>
        <w:ind w:firstLine="555"/>
        <w:jc w:val="left"/>
        <w:spacing w:line="360" w:lineRule="auto"/>
        <w:widowControl/>
        <w:rPr>
          <w:rFonts w:ascii="宋体" w:hAnsi="宋体" w:cs="宋体"/>
          <w:color w:val="auto"/>
          <w:sz w:val="24"/>
          <w:szCs w:val="28"/>
        </w:rPr>
      </w:pPr>
      <w:r/>
      <w:bookmarkStart w:id="160" w:name="_Toc296245136"/>
      <w:r>
        <w:rPr>
          <w:rFonts w:hint="eastAsia" w:ascii="宋体" w:hAnsi="宋体" w:cs="宋体"/>
          <w:color w:val="auto"/>
          <w:sz w:val="24"/>
          <w:szCs w:val="28"/>
        </w:rPr>
        <w:t xml:space="preserve">1、供应商成交后，在施工期间，成交供应商应无条件的遵守施工现场的各项规章制度。</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rPr>
        <w:t xml:space="preserve">2、供应商在磋商文件中承诺的项目班子主要成员、项目经理及相应资质的专业技术、管理人员未经采购人书面同意，不得调换和撤离，完全按项目进度及时到位。采购人有权要求成交供应商撤换工作不负责任、管理不力、贻误工期和造成严重的安全事故和项目质量事故、违法乱纪的专业技术、管理人员及项目经理，直至采购人满意为止。如项目经理及相应资质的专业技术人员未按要求到位，视作违约，采购人有权单方面终止合同。</w:t>
      </w:r>
      <w:r/>
    </w:p>
    <w:p>
      <w:pPr>
        <w:ind w:firstLine="555"/>
        <w:jc w:val="left"/>
        <w:spacing w:line="360" w:lineRule="auto"/>
        <w:widowControl/>
        <w:rPr>
          <w:rFonts w:hint="eastAsia" w:ascii="宋体" w:hAnsi="宋体" w:cs="宋体"/>
          <w:sz w:val="24"/>
          <w:lang w:val="en-US" w:eastAsia="zh-CN"/>
        </w:rPr>
      </w:pPr>
      <w:r>
        <w:rPr>
          <w:rFonts w:hint="eastAsia" w:ascii="宋体" w:hAnsi="宋体" w:cs="宋体"/>
          <w:color w:val="auto"/>
          <w:sz w:val="24"/>
          <w:szCs w:val="28"/>
        </w:rPr>
        <w:t xml:space="preserve">3、</w:t>
      </w:r>
      <w:r>
        <w:rPr>
          <w:rFonts w:hint="eastAsia" w:ascii="宋体" w:hAnsi="宋体" w:cs="宋体"/>
          <w:sz w:val="24"/>
        </w:rPr>
        <w:t xml:space="preserve">成交</w:t>
      </w:r>
      <w:r>
        <w:rPr>
          <w:rFonts w:hint="eastAsia" w:ascii="宋体" w:hAnsi="宋体" w:cs="宋体"/>
          <w:sz w:val="24"/>
          <w:lang w:val="en-US" w:eastAsia="zh-CN"/>
        </w:rPr>
        <w:t xml:space="preserve">供应商进场施工前应完善施工技术方案，包括但不限于：</w:t>
      </w:r>
      <w:r>
        <w:rPr>
          <w:rFonts w:hint="eastAsia" w:ascii="宋体" w:hAnsi="宋体" w:cs="宋体"/>
          <w:sz w:val="24"/>
          <w:lang w:val="en-US" w:eastAsia="en-US"/>
        </w:rPr>
        <w:t xml:space="preserve">施工组织总体设想、方案针对性及施工标段划分</w:t>
      </w:r>
      <w:r>
        <w:rPr>
          <w:rFonts w:hint="eastAsia" w:ascii="宋体" w:hAnsi="宋体" w:cs="宋体"/>
          <w:sz w:val="24"/>
          <w:lang w:val="en-US" w:eastAsia="zh-CN"/>
        </w:rPr>
        <w:t xml:space="preserve">，</w:t>
      </w:r>
      <w:r>
        <w:rPr>
          <w:rFonts w:hint="eastAsia" w:ascii="宋体" w:hAnsi="宋体" w:cs="宋体"/>
          <w:sz w:val="24"/>
          <w:lang w:val="en-US" w:eastAsia="en-US"/>
        </w:rPr>
        <w:t xml:space="preserve">施工现场平面布置</w:t>
      </w:r>
      <w:r>
        <w:rPr>
          <w:rFonts w:hint="eastAsia" w:ascii="宋体" w:hAnsi="宋体" w:cs="宋体"/>
          <w:sz w:val="24"/>
          <w:lang w:val="en-US" w:eastAsia="zh-CN"/>
        </w:rPr>
        <w:t xml:space="preserve">，</w:t>
      </w:r>
      <w:r>
        <w:rPr>
          <w:rFonts w:hint="eastAsia" w:ascii="宋体" w:hAnsi="宋体" w:cs="宋体"/>
          <w:sz w:val="24"/>
          <w:lang w:val="en-US" w:eastAsia="en-US"/>
        </w:rPr>
        <w:t xml:space="preserve">施工进度计划及保证措施</w:t>
      </w:r>
      <w:r>
        <w:rPr>
          <w:rFonts w:hint="eastAsia" w:ascii="宋体" w:hAnsi="宋体" w:cs="宋体"/>
          <w:sz w:val="24"/>
          <w:lang w:val="en-US" w:eastAsia="zh-CN"/>
        </w:rPr>
        <w:t xml:space="preserve">，</w:t>
      </w:r>
      <w:r>
        <w:rPr>
          <w:rFonts w:hint="eastAsia" w:ascii="宋体" w:hAnsi="宋体" w:cs="宋体"/>
          <w:sz w:val="24"/>
          <w:lang w:val="en-US" w:eastAsia="en-US"/>
        </w:rPr>
        <w:t xml:space="preserve">关键施工技术、工艺及工程项目实施的重点、难点和解决</w:t>
      </w:r>
      <w:r>
        <w:rPr>
          <w:rFonts w:hint="eastAsia" w:ascii="宋体" w:hAnsi="宋体" w:cs="宋体"/>
          <w:sz w:val="24"/>
          <w:lang w:val="en-US" w:eastAsia="zh-CN"/>
        </w:rPr>
        <w:t xml:space="preserve">方案，</w:t>
      </w:r>
      <w:r>
        <w:rPr>
          <w:rFonts w:hint="eastAsia" w:ascii="宋体" w:hAnsi="宋体" w:cs="宋体"/>
          <w:sz w:val="24"/>
          <w:lang w:val="en-US" w:eastAsia="en-US"/>
        </w:rPr>
        <w:t xml:space="preserve">安全文明施工措施</w:t>
      </w:r>
      <w:r>
        <w:rPr>
          <w:rFonts w:hint="eastAsia" w:ascii="宋体" w:hAnsi="宋体" w:cs="宋体"/>
          <w:sz w:val="24"/>
          <w:lang w:val="en-US" w:eastAsia="zh-CN"/>
        </w:rPr>
        <w:t xml:space="preserve">，</w:t>
      </w:r>
      <w:r>
        <w:rPr>
          <w:rFonts w:hint="eastAsia" w:ascii="宋体" w:hAnsi="宋体" w:cs="宋体"/>
          <w:sz w:val="24"/>
          <w:lang w:val="en-US" w:eastAsia="en-US"/>
        </w:rPr>
        <w:t xml:space="preserve">劳动力、机械设备的投入</w:t>
      </w:r>
      <w:r>
        <w:rPr>
          <w:rFonts w:hint="eastAsia" w:ascii="宋体" w:hAnsi="宋体" w:cs="宋体"/>
          <w:sz w:val="24"/>
          <w:lang w:val="en-US" w:eastAsia="zh-CN"/>
        </w:rPr>
        <w:t xml:space="preserve">。</w:t>
      </w:r>
      <w:r/>
    </w:p>
    <w:p>
      <w:pPr>
        <w:ind w:firstLine="555"/>
        <w:jc w:val="left"/>
        <w:spacing w:line="360" w:lineRule="auto"/>
        <w:widowControl/>
        <w:rPr>
          <w:rFonts w:hint="eastAsia" w:ascii="宋体" w:hAnsi="宋体" w:eastAsia="宋体" w:cs="宋体"/>
          <w:color w:val="auto"/>
          <w:sz w:val="24"/>
          <w:szCs w:val="28"/>
          <w:lang w:eastAsia="zh-CN"/>
        </w:rPr>
      </w:pPr>
      <w:r>
        <w:rPr>
          <w:rFonts w:hint="eastAsia" w:ascii="宋体" w:hAnsi="宋体" w:cs="宋体"/>
          <w:color w:val="auto"/>
          <w:sz w:val="24"/>
          <w:szCs w:val="28"/>
          <w:lang w:val="en-US" w:eastAsia="zh-CN"/>
        </w:rPr>
        <w:t xml:space="preserve">4、</w:t>
      </w:r>
      <w:r>
        <w:rPr>
          <w:rFonts w:hint="eastAsia" w:ascii="宋体" w:hAnsi="宋体" w:cs="宋体"/>
          <w:color w:val="auto"/>
          <w:sz w:val="24"/>
          <w:szCs w:val="28"/>
        </w:rPr>
        <w:t xml:space="preserve">所有施工材料质量及施工质量必须严格按照国家规范及江苏省、泰州市相应地方规范、竞争性磋商文件、材料厂家的技术规范的有关要求执行</w:t>
      </w:r>
      <w:r>
        <w:rPr>
          <w:rFonts w:hint="eastAsia" w:ascii="宋体" w:hAnsi="宋体" w:cs="宋体"/>
          <w:color w:val="auto"/>
          <w:sz w:val="24"/>
          <w:szCs w:val="28"/>
          <w:lang w:eastAsia="zh-CN"/>
        </w:rPr>
        <w:t xml:space="preserve">。</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lang w:val="en-US" w:eastAsia="zh-CN"/>
        </w:rPr>
        <w:t xml:space="preserve">5</w:t>
      </w:r>
      <w:r>
        <w:rPr>
          <w:rFonts w:hint="eastAsia" w:ascii="宋体" w:hAnsi="宋体" w:cs="宋体"/>
          <w:color w:val="auto"/>
          <w:sz w:val="24"/>
          <w:szCs w:val="28"/>
        </w:rPr>
        <w:t xml:space="preserve">、</w:t>
      </w:r>
      <w:bookmarkEnd w:id="160"/>
      <w:r>
        <w:rPr>
          <w:rFonts w:hint="eastAsia" w:ascii="宋体" w:hAnsi="宋体" w:cs="宋体"/>
          <w:color w:val="auto"/>
          <w:sz w:val="24"/>
          <w:szCs w:val="28"/>
        </w:rPr>
        <w:t xml:space="preserve">成交供应商应对施工质量、安全全面负责，如因供应商原因造成质量、安全事故、供应商承担一切经济法律责任；</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lang w:val="en-US" w:eastAsia="zh-CN"/>
        </w:rPr>
        <w:t xml:space="preserve">6</w:t>
      </w:r>
      <w:r>
        <w:rPr>
          <w:rFonts w:hint="eastAsia" w:ascii="宋体" w:hAnsi="宋体" w:cs="宋体"/>
          <w:color w:val="auto"/>
          <w:sz w:val="24"/>
          <w:szCs w:val="28"/>
        </w:rPr>
        <w:t xml:space="preserve">、施工期间，供应商应无条件的接受采购人的质量监督，提出的质量问题要及时整改，整改完毕后通知采购人检查验收，合格后书面报送采购人备案。</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lang w:val="en-US" w:eastAsia="zh-CN"/>
        </w:rPr>
        <w:t xml:space="preserve">7</w:t>
      </w:r>
      <w:r>
        <w:rPr>
          <w:rFonts w:hint="eastAsia" w:ascii="宋体" w:hAnsi="宋体" w:cs="宋体"/>
          <w:color w:val="auto"/>
          <w:sz w:val="24"/>
          <w:szCs w:val="28"/>
        </w:rPr>
        <w:t xml:space="preserve">、成交供应商必须按照工程设计和技术标准施工，不得擅自修改工程设计，不得偷工减料；</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lang w:val="en-US" w:eastAsia="zh-CN"/>
        </w:rPr>
        <w:t xml:space="preserve">8</w:t>
      </w:r>
      <w:r>
        <w:rPr>
          <w:rFonts w:hint="eastAsia" w:ascii="宋体" w:hAnsi="宋体" w:cs="宋体"/>
          <w:color w:val="auto"/>
          <w:sz w:val="24"/>
          <w:szCs w:val="28"/>
        </w:rPr>
        <w:t xml:space="preserve">、供应商发现设计文件和图纸差错的应当及时向采购人提出意见和建议，经采购人认可后方可进行修改；</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lang w:val="en-US" w:eastAsia="zh-CN"/>
        </w:rPr>
        <w:t xml:space="preserve">9</w:t>
      </w:r>
      <w:r>
        <w:rPr>
          <w:rFonts w:hint="eastAsia" w:ascii="宋体" w:hAnsi="宋体" w:cs="宋体"/>
          <w:color w:val="auto"/>
          <w:sz w:val="24"/>
          <w:szCs w:val="28"/>
        </w:rPr>
        <w:t xml:space="preserve">、供应商必须建立健全质量检查制度，严格工序管理，隐蔽工程应在隐蔽前24小时前书面通知采购人检查验收；本着谁施工谁负责产品保护，谁破坏产品谁赔偿的原则，供应商必须采取切实有效的成品保护措施，并编制相应的成品保护方案报采购人批准同意后组织实施；</w:t>
      </w:r>
      <w:r/>
    </w:p>
    <w:p>
      <w:pPr>
        <w:ind w:firstLine="555"/>
        <w:jc w:val="left"/>
        <w:spacing w:line="360" w:lineRule="auto"/>
        <w:widowControl/>
        <w:rPr>
          <w:rFonts w:hint="eastAsia" w:ascii="宋体" w:hAnsi="宋体" w:cs="宋体"/>
          <w:color w:val="auto"/>
          <w:sz w:val="24"/>
          <w:szCs w:val="28"/>
        </w:rPr>
      </w:pPr>
      <w:r>
        <w:rPr>
          <w:rFonts w:hint="eastAsia" w:ascii="宋体" w:hAnsi="宋体" w:cs="宋体"/>
          <w:color w:val="auto"/>
          <w:sz w:val="24"/>
          <w:szCs w:val="28"/>
          <w:lang w:val="en-US" w:eastAsia="zh-CN"/>
        </w:rPr>
        <w:t xml:space="preserve">10</w:t>
      </w:r>
      <w:r>
        <w:rPr>
          <w:rFonts w:hint="eastAsia" w:ascii="宋体" w:hAnsi="宋体" w:cs="宋体"/>
          <w:color w:val="auto"/>
          <w:sz w:val="24"/>
          <w:szCs w:val="28"/>
        </w:rPr>
        <w:t xml:space="preserve">、报价方式：固定单价报价。磋商供应商应充分考虑施工期间各类建材的市场风险和国家政策性调整风险系数，具体按照国家和泰州市相关文件执行。本工程的具体结算方式在合同条款中约定。执行固定单价报价的基本规定，否则为非实质性响应。</w:t>
      </w:r>
      <w:r/>
    </w:p>
    <w:p>
      <w:pPr>
        <w:ind w:firstLine="555"/>
        <w:jc w:val="left"/>
        <w:spacing w:line="360" w:lineRule="auto"/>
        <w:widowControl/>
        <w:rPr>
          <w:rFonts w:hint="eastAsia" w:ascii="宋体" w:hAnsi="宋体" w:eastAsia="宋体" w:cs="宋体"/>
          <w:color w:val="auto"/>
          <w:sz w:val="24"/>
          <w:szCs w:val="28"/>
        </w:rPr>
      </w:pPr>
      <w:r>
        <w:rPr>
          <w:rFonts w:hint="eastAsia" w:ascii="宋体" w:hAnsi="宋体" w:cs="宋体"/>
          <w:color w:val="auto"/>
          <w:sz w:val="24"/>
          <w:szCs w:val="28"/>
        </w:rPr>
        <w:t xml:space="preserve">1</w:t>
      </w:r>
      <w:r>
        <w:rPr>
          <w:rFonts w:hint="eastAsia" w:ascii="宋体" w:hAnsi="宋体" w:cs="宋体"/>
          <w:color w:val="auto"/>
          <w:sz w:val="24"/>
          <w:szCs w:val="28"/>
          <w:lang w:val="en-US" w:eastAsia="zh-CN"/>
        </w:rPr>
        <w:t xml:space="preserve">1</w:t>
      </w:r>
      <w:r>
        <w:rPr>
          <w:rFonts w:hint="eastAsia" w:ascii="宋体" w:hAnsi="宋体" w:cs="宋体"/>
          <w:color w:val="auto"/>
          <w:sz w:val="24"/>
          <w:szCs w:val="28"/>
        </w:rPr>
        <w:t xml:space="preserve">、报价时，不可竞争费用均按规定计算，不得让利或随意调整计算标准，否则报价无效。规费费率详见固化清单</w:t>
      </w:r>
      <w:r>
        <w:rPr>
          <w:rFonts w:hint="eastAsia" w:ascii="宋体" w:hAnsi="宋体" w:eastAsia="宋体" w:cs="宋体"/>
          <w:color w:val="auto"/>
          <w:sz w:val="24"/>
          <w:szCs w:val="28"/>
        </w:rPr>
        <w:t xml:space="preserve">。江苏省安全文明施工措施费应放在措施项目清单中。响应单位不得将不可竞争费用降低标准收取，不可竞争费费率详见固化清单。</w:t>
      </w:r>
      <w:r/>
    </w:p>
    <w:p>
      <w:pPr>
        <w:ind w:firstLine="555"/>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cs="宋体"/>
          <w:color w:val="auto"/>
          <w:sz w:val="24"/>
          <w:szCs w:val="28"/>
          <w:lang w:val="en-US" w:eastAsia="zh-CN"/>
        </w:rPr>
        <w:t xml:space="preserve">2</w:t>
      </w:r>
      <w:r>
        <w:rPr>
          <w:rFonts w:hint="eastAsia" w:ascii="宋体" w:hAnsi="宋体" w:eastAsia="宋体" w:cs="宋体"/>
          <w:color w:val="auto"/>
          <w:sz w:val="24"/>
          <w:szCs w:val="28"/>
        </w:rPr>
        <w:t xml:space="preserve">、磋商报价表中的磋商总价的暂列金额的费率应当与固化清单的暂列金额的费率一致。</w:t>
      </w:r>
      <w:r/>
    </w:p>
    <w:p>
      <w:pPr>
        <w:ind w:firstLine="555"/>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cs="宋体"/>
          <w:color w:val="auto"/>
          <w:sz w:val="24"/>
          <w:szCs w:val="28"/>
          <w:lang w:val="en-US" w:eastAsia="zh-CN"/>
        </w:rPr>
        <w:t xml:space="preserve">3</w:t>
      </w:r>
      <w:r>
        <w:rPr>
          <w:rFonts w:hint="eastAsia" w:ascii="宋体" w:hAnsi="宋体" w:eastAsia="宋体" w:cs="宋体"/>
          <w:color w:val="auto"/>
          <w:sz w:val="24"/>
          <w:szCs w:val="28"/>
        </w:rPr>
        <w:t xml:space="preserve">、计价格式中列明的所有需要填报的单价和合价，竞争人均需填报，未填报的单价和合价，视为此项费用已包含在固化清单的其他单价和合价中。</w:t>
      </w:r>
      <w:r/>
    </w:p>
    <w:p>
      <w:pPr>
        <w:ind w:firstLine="555"/>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w:t>
      </w:r>
      <w:r>
        <w:rPr>
          <w:rFonts w:hint="eastAsia" w:ascii="宋体" w:hAnsi="宋体" w:cs="宋体"/>
          <w:color w:val="auto"/>
          <w:sz w:val="24"/>
          <w:szCs w:val="28"/>
          <w:lang w:val="en-US" w:eastAsia="zh-CN"/>
        </w:rPr>
        <w:t xml:space="preserve">4</w:t>
      </w:r>
      <w:r>
        <w:rPr>
          <w:rFonts w:hint="eastAsia" w:ascii="宋体" w:hAnsi="宋体" w:eastAsia="宋体" w:cs="宋体"/>
          <w:color w:val="auto"/>
          <w:sz w:val="24"/>
          <w:szCs w:val="28"/>
        </w:rPr>
        <w:t xml:space="preserve">、结算方式：</w:t>
      </w:r>
      <w:r/>
    </w:p>
    <w:p>
      <w:pPr>
        <w:ind w:firstLine="555"/>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结算依据：后期结算仅调整经采购人批准变更(包括增加施工内容或取消部分施工项目)的相应费用增减，具体调整方式为：</w:t>
      </w:r>
      <w:r/>
    </w:p>
    <w:p>
      <w:pPr>
        <w:ind w:firstLine="555"/>
        <w:jc w:val="left"/>
        <w:spacing w:line="360" w:lineRule="auto"/>
        <w:widowControl/>
        <w:rPr>
          <w:rFonts w:hint="eastAsia" w:ascii="宋体" w:hAnsi="宋体" w:eastAsia="宋体" w:cs="宋体"/>
          <w:color w:val="auto"/>
          <w:sz w:val="24"/>
          <w:szCs w:val="28"/>
        </w:rPr>
      </w:pPr>
      <w:r>
        <w:rPr>
          <w:rFonts w:hint="eastAsia" w:ascii="宋体" w:hAnsi="宋体" w:eastAsia="宋体" w:cs="宋体"/>
          <w:color w:val="auto"/>
          <w:sz w:val="24"/>
          <w:szCs w:val="28"/>
        </w:rPr>
        <w:t xml:space="preserve">(1)涉及工程数量减少的，以实际减少数量为准，涉及工程数量增加的，以实际增加数量为准；</w:t>
      </w:r>
      <w:r/>
    </w:p>
    <w:p>
      <w:pPr>
        <w:ind w:firstLine="555"/>
        <w:jc w:val="left"/>
        <w:spacing w:line="360" w:lineRule="auto"/>
        <w:widowControl/>
        <w:rPr>
          <w:rFonts w:ascii="宋体" w:hAnsi="宋体" w:cs="宋体"/>
          <w:color w:val="auto"/>
          <w:sz w:val="24"/>
          <w:szCs w:val="28"/>
        </w:rPr>
      </w:pPr>
      <w:r>
        <w:rPr>
          <w:rFonts w:hint="eastAsia" w:ascii="宋体" w:hAnsi="宋体" w:cs="宋体"/>
          <w:color w:val="auto"/>
          <w:sz w:val="24"/>
          <w:szCs w:val="28"/>
        </w:rPr>
        <w:t xml:space="preserve">(2)凡涉及工程数量增减的，其价格按原清单报价进行费用的调增或调减，并按第二轮报价与第一轮报价的折扣比例结算。如有增项，工程清单未列入的内容需重新核定，按现行计价规范计算单价并按第二轮报价与招标控制价或固化清单的折扣比例结算。</w:t>
      </w:r>
      <w:r/>
    </w:p>
    <w:p>
      <w:pPr>
        <w:ind w:firstLine="480"/>
        <w:spacing w:line="360" w:lineRule="auto"/>
        <w:rPr>
          <w:sz w:val="24"/>
          <w:szCs w:val="28"/>
        </w:rPr>
      </w:pPr>
      <w:r>
        <w:rPr>
          <w:rFonts w:hint="eastAsia" w:ascii="宋体" w:hAnsi="宋体" w:cs="宋体"/>
          <w:color w:val="auto"/>
          <w:sz w:val="24"/>
          <w:szCs w:val="28"/>
        </w:rPr>
        <w:t xml:space="preserve">成交供应商在项目审计时必须按采购人委托的审计单位要求提供所有单据及资料，否则成交供应商自行承担相应责任</w:t>
      </w:r>
      <w:r>
        <w:rPr>
          <w:rFonts w:hint="eastAsia" w:ascii="宋体" w:hAnsi="宋体" w:cs="宋体"/>
          <w:sz w:val="24"/>
        </w:rPr>
        <w:t xml:space="preserve">。</w:t>
      </w:r>
      <w:r/>
    </w:p>
    <w:p>
      <w:pPr>
        <w:rPr>
          <w:rFonts w:ascii="宋体" w:hAnsi="宋体" w:cs="宋体"/>
          <w:b/>
          <w:bCs/>
          <w:sz w:val="44"/>
          <w:szCs w:val="44"/>
        </w:rPr>
      </w:pPr>
      <w:r>
        <w:rPr>
          <w:rFonts w:hint="eastAsia" w:ascii="宋体" w:hAnsi="宋体" w:cs="宋体"/>
          <w:b/>
          <w:bCs/>
          <w:sz w:val="44"/>
          <w:szCs w:val="44"/>
        </w:rPr>
        <w:br w:type="page" w:clear="all"/>
      </w:r>
      <w:r/>
    </w:p>
    <w:p>
      <w:pPr>
        <w:jc w:val="center"/>
        <w:keepNext/>
        <w:rPr>
          <w:rFonts w:ascii="宋体" w:hAnsi="宋体" w:cs="宋体"/>
          <w:sz w:val="24"/>
          <w:szCs w:val="24"/>
        </w:rPr>
        <w:outlineLvl w:val="0"/>
      </w:pPr>
      <w:r/>
      <w:bookmarkStart w:id="161" w:name="_Toc10556"/>
      <w:r>
        <w:rPr>
          <w:rFonts w:hint="eastAsia" w:ascii="宋体" w:hAnsi="宋体" w:cs="宋体"/>
          <w:b/>
          <w:bCs/>
          <w:sz w:val="32"/>
          <w:szCs w:val="32"/>
        </w:rPr>
        <w:t xml:space="preserve">第五章  评审标准</w:t>
      </w:r>
      <w:bookmarkEnd w:id="158"/>
      <w:r/>
      <w:bookmarkEnd w:id="159"/>
      <w:r/>
      <w:bookmarkEnd w:id="161"/>
      <w:r/>
      <w:r/>
    </w:p>
    <w:p>
      <w:pPr>
        <w:jc w:val="left"/>
        <w:spacing w:before="120" w:after="120" w:line="0" w:lineRule="atLeast"/>
        <w:rPr>
          <w:rFonts w:ascii="宋体" w:hAnsi="宋体" w:cs="宋体"/>
          <w:b/>
          <w:bCs/>
          <w:sz w:val="24"/>
          <w:szCs w:val="24"/>
        </w:rPr>
      </w:pPr>
      <w:r>
        <w:rPr>
          <w:rFonts w:hint="eastAsia" w:ascii="宋体" w:hAnsi="宋体" w:cs="宋体"/>
          <w:b/>
          <w:bCs/>
          <w:sz w:val="24"/>
          <w:szCs w:val="24"/>
        </w:rPr>
        <w:t xml:space="preserve">一、评标办法</w:t>
      </w:r>
      <w:r/>
    </w:p>
    <w:p>
      <w:pPr>
        <w:pStyle w:val="1121"/>
        <w:ind w:firstLine="440"/>
        <w:spacing w:line="360" w:lineRule="auto"/>
        <w:rPr>
          <w:rFonts w:hAnsi="宋体" w:eastAsia="宋体" w:cs="宋体"/>
          <w:color w:val="000000"/>
          <w:sz w:val="22"/>
          <w:szCs w:val="22"/>
        </w:rPr>
      </w:pPr>
      <w:r>
        <w:rPr>
          <w:rFonts w:hint="eastAsia" w:hAnsi="宋体" w:eastAsia="宋体" w:cs="宋体"/>
          <w:color w:val="000000"/>
          <w:sz w:val="22"/>
          <w:szCs w:val="22"/>
        </w:rPr>
        <w:t xml:space="preserve">1、本次招标评标采用为</w:t>
      </w:r>
      <w:r>
        <w:rPr>
          <w:rFonts w:hint="eastAsia" w:hAnsi="宋体" w:eastAsia="宋体" w:cs="宋体"/>
          <w:color w:val="000000"/>
          <w:sz w:val="22"/>
          <w:szCs w:val="22"/>
          <w:u w:val="single"/>
        </w:rPr>
        <w:t xml:space="preserve">综合评分法</w:t>
      </w:r>
      <w:r>
        <w:rPr>
          <w:rFonts w:hint="eastAsia" w:hAnsi="宋体" w:eastAsia="宋体" w:cs="宋体"/>
          <w:color w:val="000000"/>
          <w:sz w:val="22"/>
          <w:szCs w:val="22"/>
        </w:rPr>
        <w:t xml:space="preserve">。即在满足招标文件实质性要求前提下，按照采购文件中规定的评分标准和各项因素进行综合评审后，以评标总得分最高的供应商作为中标候选供应商或中标人。</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时，评标委员会成员按照采购文件规定的评分标准，独立对每个供应商的响应文件进行评价、打分。价格得分按法规规定的计算公式直接计算取得。方案部分评分，由评审委员会专家独立评审，各项评审内容得分，可以根据各供应商方案横向对比，缺项不得分。</w:t>
      </w:r>
      <w:r/>
    </w:p>
    <w:p>
      <w:pPr>
        <w:ind w:firstLine="440"/>
        <w:spacing w:line="360" w:lineRule="auto"/>
        <w:rPr>
          <w:rFonts w:hint="eastAsia" w:ascii="宋体" w:hAnsi="宋体" w:eastAsia="宋体" w:cs="宋体"/>
          <w:color w:val="000000"/>
          <w:sz w:val="22"/>
        </w:rPr>
      </w:pPr>
      <w:r>
        <w:rPr>
          <w:rFonts w:hint="eastAsia" w:ascii="宋体" w:hAnsi="宋体" w:cs="宋体"/>
          <w:color w:val="000000"/>
          <w:sz w:val="22"/>
        </w:rPr>
        <w:t xml:space="preserve">3、如出现评标总得分最高的供应商有两个或两个以上的，以</w:t>
      </w:r>
      <w:r>
        <w:rPr>
          <w:rFonts w:hint="eastAsia" w:ascii="宋体" w:hAnsi="宋体" w:eastAsia="宋体" w:cs="宋体"/>
          <w:color w:val="000000"/>
          <w:sz w:val="22"/>
        </w:rPr>
        <w:t xml:space="preserve">投标报价较低者优先作为中标候选人，如果投标报价也相同的，则由采购人组织以抽签方式确定中标候选人或中标人。排名第一的响应人放弃成交，因不可抗力不能履行合同，或者被查实存在影响成交结果的违法行为等情形不具备成交条件的，采购人可依次确定排名在前的其他响应人为成交候选人，也可依法重新组织采购。</w:t>
      </w:r>
      <w:r/>
    </w:p>
    <w:p>
      <w:pPr>
        <w:ind w:firstLine="440"/>
        <w:spacing w:line="360" w:lineRule="auto"/>
        <w:rPr>
          <w:rFonts w:ascii="宋体" w:hAnsi="宋体" w:cs="宋体"/>
          <w:color w:val="000000"/>
          <w:sz w:val="22"/>
        </w:rPr>
      </w:pPr>
      <w:r>
        <w:rPr>
          <w:rFonts w:hint="eastAsia" w:ascii="宋体" w:hAnsi="宋体" w:cs="宋体"/>
          <w:color w:val="000000"/>
          <w:sz w:val="22"/>
        </w:rPr>
        <w:t xml:space="preserve">4、评分标准：</w:t>
      </w:r>
      <w:r/>
    </w:p>
    <w:p>
      <w:pPr>
        <w:ind w:firstLine="440"/>
        <w:spacing w:line="360" w:lineRule="auto"/>
        <w:rPr>
          <w:rFonts w:ascii="宋体" w:hAnsi="宋体" w:cs="宋体"/>
          <w:color w:val="000000"/>
          <w:sz w:val="22"/>
        </w:rPr>
      </w:pPr>
      <w:r>
        <w:rPr>
          <w:rFonts w:hint="eastAsia" w:ascii="宋体" w:hAnsi="宋体" w:cs="宋体"/>
          <w:color w:val="000000"/>
          <w:sz w:val="22"/>
        </w:rPr>
        <w:t xml:space="preserve">（1）评标采用综合评分法。</w:t>
      </w:r>
      <w:r/>
    </w:p>
    <w:p>
      <w:pPr>
        <w:ind w:firstLine="440"/>
        <w:spacing w:line="360" w:lineRule="auto"/>
        <w:rPr>
          <w:rFonts w:ascii="宋体" w:hAnsi="宋体" w:cs="宋体"/>
          <w:color w:val="000000"/>
          <w:sz w:val="22"/>
        </w:rPr>
      </w:pPr>
      <w:r>
        <w:rPr>
          <w:rFonts w:hint="eastAsia" w:ascii="宋体" w:hAnsi="宋体" w:cs="宋体"/>
          <w:color w:val="000000"/>
          <w:sz w:val="22"/>
        </w:rPr>
        <w:t xml:space="preserve">（2）评标考虑的主要因素及其权值：</w:t>
      </w:r>
      <w:r/>
    </w:p>
    <w:p>
      <w:pPr>
        <w:ind w:firstLine="440"/>
        <w:spacing w:line="360" w:lineRule="auto"/>
        <w:rPr>
          <w:rFonts w:ascii="宋体" w:hAnsi="宋体" w:cs="宋体"/>
          <w:color w:val="000000"/>
          <w:sz w:val="22"/>
        </w:rPr>
      </w:pPr>
      <w:r>
        <w:rPr>
          <w:rFonts w:hint="eastAsia" w:ascii="宋体" w:hAnsi="宋体" w:cs="宋体"/>
          <w:color w:val="000000"/>
          <w:sz w:val="22"/>
        </w:rPr>
        <w:t xml:space="preserve">评委对响应文件的技术及商务响应情况进行评分。评分采用量化方法。</w:t>
      </w:r>
      <w:r/>
    </w:p>
    <w:p>
      <w:pPr>
        <w:numPr>
          <w:ilvl w:val="0"/>
          <w:numId w:val="2"/>
        </w:numPr>
        <w:ind w:firstLine="440"/>
        <w:spacing w:line="360" w:lineRule="auto"/>
        <w:rPr>
          <w:rFonts w:hint="eastAsia" w:ascii="宋体" w:hAnsi="宋体" w:cs="宋体"/>
          <w:color w:val="000000"/>
          <w:sz w:val="22"/>
        </w:rPr>
      </w:pPr>
      <w:r>
        <w:rPr>
          <w:rFonts w:hint="eastAsia" w:ascii="宋体" w:hAnsi="宋体" w:cs="宋体"/>
          <w:color w:val="000000"/>
          <w:sz w:val="22"/>
        </w:rPr>
        <w:t xml:space="preserve">评标委员会认为供应商的报价明显低于其他通过符合性审查供应商的报价，有可能影响产品质量或者不能诚信履约的，应当要求其在评标现场合理的时间内提供书面说明，必要时提交相关证明材料</w:t>
      </w:r>
      <w:r>
        <w:rPr>
          <w:rFonts w:hint="eastAsia" w:ascii="宋体" w:hAnsi="宋体" w:cs="宋体"/>
          <w:color w:val="000000"/>
          <w:sz w:val="22"/>
          <w:lang w:eastAsia="zh-CN"/>
        </w:rPr>
        <w:t xml:space="preserve">（</w:t>
      </w:r>
      <w:r>
        <w:rPr>
          <w:rFonts w:hint="eastAsia" w:ascii="宋体" w:hAnsi="宋体" w:cs="宋体"/>
          <w:color w:val="0000ff"/>
          <w:sz w:val="22"/>
          <w:lang w:eastAsia="zh-CN"/>
        </w:rPr>
        <w:t xml:space="preserve">遵循苏财购〔2025〕62号文件《关于推动解决政府采购异常低价问题相关工作的通知》要求执行</w:t>
      </w:r>
      <w:r>
        <w:rPr>
          <w:rFonts w:hint="eastAsia" w:ascii="宋体" w:hAnsi="宋体" w:cs="宋体"/>
          <w:color w:val="000000"/>
          <w:sz w:val="22"/>
          <w:lang w:eastAsia="zh-CN"/>
        </w:rPr>
        <w:t xml:space="preserve">）</w:t>
      </w:r>
      <w:r>
        <w:rPr>
          <w:rFonts w:hint="eastAsia" w:ascii="宋体" w:hAnsi="宋体" w:cs="宋体"/>
          <w:color w:val="000000"/>
          <w:sz w:val="22"/>
        </w:rPr>
        <w:t xml:space="preserve">。供应商不能证明其报价合理性的，评标委员会应当将其作为无效投标处理。</w:t>
      </w:r>
      <w:r/>
    </w:p>
    <w:p>
      <w:pPr>
        <w:jc w:val="left"/>
        <w:spacing w:before="120" w:after="120" w:line="0" w:lineRule="atLeast"/>
        <w:rPr>
          <w:rFonts w:ascii="宋体" w:hAnsi="宋体" w:cs="宋体"/>
          <w:b/>
          <w:bCs/>
          <w:sz w:val="24"/>
          <w:szCs w:val="24"/>
        </w:rPr>
      </w:pPr>
      <w:r>
        <w:rPr>
          <w:rFonts w:hint="eastAsia" w:ascii="宋体" w:hAnsi="宋体" w:cs="宋体"/>
          <w:b/>
          <w:bCs/>
          <w:sz w:val="24"/>
          <w:szCs w:val="24"/>
        </w:rPr>
        <w:t xml:space="preserve">二、评审方法与评审标准</w:t>
      </w:r>
      <w:r/>
    </w:p>
    <w:tbl>
      <w:tblPr>
        <w:tblStyle w:val="1078"/>
        <w:tblpPr w:horzAnchor="page" w:tblpX="1220" w:vertAnchor="text" w:tblpY="304" w:leftFromText="180" w:topFromText="0" w:rightFromText="180" w:bottomFromText="0"/>
        <w:tblW w:w="964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0"/>
        <w:gridCol w:w="1375"/>
        <w:gridCol w:w="913"/>
        <w:gridCol w:w="6572"/>
      </w:tblGrid>
      <w:tr>
        <w:trPr>
          <w:cantSplit/>
          <w:trHeight w:val="870"/>
        </w:trPr>
        <w:tc>
          <w:tcPr>
            <w:tcW w:w="780" w:type="dxa"/>
            <w:vAlign w:val="center"/>
            <w:textDirection w:val="lrTb"/>
            <w:noWrap w:val="false"/>
          </w:tcPr>
          <w:p>
            <w:pPr>
              <w:jc w:val="center"/>
              <w:rPr>
                <w:rFonts w:hint="eastAsia" w:ascii="宋体" w:hAnsi="宋体" w:eastAsia="宋体" w:cs="宋体"/>
                <w:b/>
                <w:bCs/>
                <w:color w:val="000000"/>
                <w:sz w:val="22"/>
                <w:szCs w:val="21"/>
                <w:highlight w:val="none"/>
              </w:rPr>
            </w:pPr>
            <w:r>
              <w:rPr>
                <w:rFonts w:hint="eastAsia" w:ascii="宋体" w:hAnsi="宋体" w:eastAsia="宋体" w:cs="宋体"/>
                <w:b/>
                <w:bCs/>
                <w:color w:val="000000"/>
                <w:sz w:val="22"/>
                <w:szCs w:val="21"/>
                <w:highlight w:val="none"/>
              </w:rPr>
              <w:t xml:space="preserve">序号</w:t>
            </w:r>
            <w:r/>
          </w:p>
        </w:tc>
        <w:tc>
          <w:tcPr>
            <w:tcW w:w="1375" w:type="dxa"/>
            <w:vAlign w:val="center"/>
            <w:textDirection w:val="lrTb"/>
            <w:noWrap w:val="false"/>
          </w:tcPr>
          <w:p>
            <w:pPr>
              <w:jc w:val="center"/>
              <w:rPr>
                <w:rFonts w:hint="eastAsia" w:ascii="宋体" w:hAnsi="宋体" w:eastAsia="宋体" w:cs="宋体"/>
                <w:b/>
                <w:bCs/>
                <w:color w:val="000000"/>
                <w:sz w:val="22"/>
                <w:szCs w:val="21"/>
                <w:highlight w:val="none"/>
              </w:rPr>
            </w:pPr>
            <w:r>
              <w:rPr>
                <w:rFonts w:hint="eastAsia" w:ascii="宋体" w:hAnsi="宋体" w:eastAsia="宋体" w:cs="宋体"/>
                <w:b/>
                <w:bCs/>
                <w:color w:val="000000"/>
                <w:sz w:val="22"/>
                <w:szCs w:val="21"/>
                <w:highlight w:val="none"/>
              </w:rPr>
              <w:t xml:space="preserve">评审</w:t>
            </w:r>
            <w:r/>
          </w:p>
          <w:p>
            <w:pPr>
              <w:jc w:val="center"/>
              <w:rPr>
                <w:rFonts w:hint="eastAsia" w:ascii="宋体" w:hAnsi="宋体" w:eastAsia="宋体" w:cs="宋体"/>
                <w:b/>
                <w:bCs/>
                <w:color w:val="000000"/>
                <w:sz w:val="22"/>
                <w:szCs w:val="21"/>
                <w:highlight w:val="none"/>
              </w:rPr>
            </w:pPr>
            <w:r>
              <w:rPr>
                <w:rFonts w:hint="eastAsia" w:ascii="宋体" w:hAnsi="宋体" w:eastAsia="宋体" w:cs="宋体"/>
                <w:b/>
                <w:bCs/>
                <w:color w:val="000000"/>
                <w:sz w:val="22"/>
                <w:szCs w:val="21"/>
                <w:highlight w:val="none"/>
              </w:rPr>
              <w:t xml:space="preserve">项目</w:t>
            </w:r>
            <w:r/>
          </w:p>
        </w:tc>
        <w:tc>
          <w:tcPr>
            <w:tcW w:w="913" w:type="dxa"/>
            <w:vAlign w:val="center"/>
            <w:textDirection w:val="lrTb"/>
            <w:noWrap w:val="false"/>
          </w:tcPr>
          <w:p>
            <w:pPr>
              <w:jc w:val="center"/>
              <w:rPr>
                <w:rFonts w:hint="eastAsia" w:ascii="宋体" w:hAnsi="宋体" w:eastAsia="宋体" w:cs="宋体"/>
                <w:b/>
                <w:bCs/>
                <w:color w:val="000000"/>
                <w:sz w:val="22"/>
                <w:szCs w:val="21"/>
                <w:highlight w:val="none"/>
              </w:rPr>
            </w:pPr>
            <w:r>
              <w:rPr>
                <w:rFonts w:hint="eastAsia" w:ascii="宋体" w:hAnsi="宋体" w:eastAsia="宋体" w:cs="宋体"/>
                <w:b/>
                <w:bCs/>
                <w:color w:val="000000"/>
                <w:sz w:val="22"/>
                <w:szCs w:val="21"/>
                <w:highlight w:val="none"/>
              </w:rPr>
              <w:t xml:space="preserve">分值</w:t>
            </w:r>
            <w:r/>
          </w:p>
        </w:tc>
        <w:tc>
          <w:tcPr>
            <w:tcW w:w="6572" w:type="dxa"/>
            <w:vAlign w:val="center"/>
            <w:textDirection w:val="lrTb"/>
            <w:noWrap w:val="false"/>
          </w:tcPr>
          <w:p>
            <w:pPr>
              <w:jc w:val="center"/>
              <w:rPr>
                <w:rFonts w:hint="eastAsia" w:ascii="宋体" w:hAnsi="宋体" w:eastAsia="宋体" w:cs="宋体"/>
                <w:b/>
                <w:bCs/>
                <w:color w:val="000000"/>
                <w:sz w:val="22"/>
                <w:szCs w:val="21"/>
                <w:highlight w:val="none"/>
              </w:rPr>
            </w:pPr>
            <w:r>
              <w:rPr>
                <w:rFonts w:hint="eastAsia" w:ascii="宋体" w:hAnsi="宋体" w:eastAsia="宋体" w:cs="宋体"/>
                <w:b/>
                <w:bCs/>
                <w:color w:val="000000"/>
                <w:sz w:val="22"/>
                <w:szCs w:val="21"/>
                <w:highlight w:val="none"/>
              </w:rPr>
              <w:t xml:space="preserve">评审细则</w:t>
            </w:r>
            <w:r/>
          </w:p>
        </w:tc>
      </w:tr>
      <w:tr>
        <w:trPr>
          <w:cantSplit/>
          <w:trHeight w:val="1411"/>
        </w:trPr>
        <w:tc>
          <w:tcPr>
            <w:tcW w:w="780"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p>
        </w:tc>
        <w:tc>
          <w:tcPr>
            <w:tcW w:w="13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投标报价</w:t>
            </w:r>
            <w:r/>
          </w:p>
        </w:tc>
        <w:tc>
          <w:tcPr>
            <w:tcW w:w="91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30分</w:t>
            </w:r>
            <w:r/>
          </w:p>
        </w:tc>
        <w:tc>
          <w:tcPr>
            <w:tcW w:w="6572" w:type="dxa"/>
            <w:vAlign w:val="center"/>
            <w:textDirection w:val="lrTb"/>
            <w:noWrap w:val="false"/>
          </w:tcPr>
          <w:p>
            <w:pPr>
              <w:ind w:firstLine="480"/>
              <w:jc w:val="left"/>
              <w:rPr>
                <w:rFonts w:hint="eastAsia" w:ascii="宋体" w:hAnsi="宋体" w:eastAsia="宋体" w:cs="宋体"/>
                <w:color w:val="000000"/>
                <w:sz w:val="22"/>
                <w:szCs w:val="22"/>
                <w:highlight w:val="none"/>
              </w:rPr>
            </w:pPr>
            <w:r/>
            <w:bookmarkStart w:id="162" w:name="OLE_LINK1"/>
            <w:r>
              <w:rPr>
                <w:rFonts w:hint="eastAsia" w:ascii="宋体" w:hAnsi="宋体" w:eastAsia="宋体" w:cs="宋体"/>
                <w:color w:val="000000"/>
                <w:sz w:val="22"/>
                <w:szCs w:val="22"/>
                <w:highlight w:val="none"/>
              </w:rPr>
              <w:t xml:space="preserve">采用低价优先法计算，即满足磋商文件要求且投标价格最低的投标报价为评标基准价，其价格分为满分。其他投标人的价格部分统一按照下列公式计算：投标报价得分=(评标基准价／投标报价)×30（分值保留两位小数）。</w:t>
            </w:r>
            <w:bookmarkEnd w:id="162"/>
            <w:r/>
            <w:r/>
          </w:p>
        </w:tc>
      </w:tr>
      <w:tr>
        <w:trPr>
          <w:cantSplit/>
          <w:trHeight w:val="1402"/>
        </w:trPr>
        <w:tc>
          <w:tcPr>
            <w:tcW w:w="780"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2</w:t>
            </w:r>
            <w:r/>
          </w:p>
        </w:tc>
        <w:tc>
          <w:tcPr>
            <w:tcW w:w="1375"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项目负责人</w:t>
            </w:r>
            <w:r/>
          </w:p>
        </w:tc>
        <w:tc>
          <w:tcPr>
            <w:tcW w:w="913" w:type="dxa"/>
            <w:vAlign w:val="center"/>
            <w:textDirection w:val="lrTb"/>
            <w:noWrap w:val="false"/>
          </w:tcPr>
          <w:p>
            <w:pPr>
              <w:jc w:val="center"/>
              <w:widowControl/>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w:t>
            </w:r>
            <w:r/>
          </w:p>
        </w:tc>
        <w:tc>
          <w:tcPr>
            <w:tcW w:w="6572" w:type="dxa"/>
            <w:vAlign w:val="center"/>
            <w:textDirection w:val="lrTb"/>
            <w:noWrap w:val="false"/>
          </w:tcPr>
          <w:p>
            <w:pPr>
              <w:numPr>
                <w:ilvl w:val="0"/>
                <w:numId w:val="0"/>
              </w:numPr>
              <w:jc w:val="lef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rPr>
              <w:t xml:space="preserve">项目负责人具备公路工程类</w:t>
            </w:r>
            <w:r>
              <w:rPr>
                <w:rFonts w:hint="eastAsia" w:ascii="宋体" w:hAnsi="宋体" w:eastAsia="宋体" w:cs="宋体"/>
                <w:color w:val="000000"/>
                <w:sz w:val="22"/>
                <w:szCs w:val="22"/>
                <w:highlight w:val="none"/>
                <w:lang w:val="en-US" w:eastAsia="zh-CN"/>
              </w:rPr>
              <w:t xml:space="preserve">中</w:t>
            </w:r>
            <w:r>
              <w:rPr>
                <w:rFonts w:hint="eastAsia" w:ascii="宋体" w:hAnsi="宋体" w:eastAsia="宋体" w:cs="宋体"/>
                <w:color w:val="000000"/>
                <w:sz w:val="22"/>
                <w:szCs w:val="22"/>
                <w:highlight w:val="none"/>
              </w:rPr>
              <w:t xml:space="preserve">级工程师职称的得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分，没有不得分。</w:t>
            </w:r>
            <w:r/>
          </w:p>
          <w:p>
            <w:pPr>
              <w:numPr>
                <w:ilvl w:val="0"/>
                <w:numId w:val="0"/>
              </w:numPr>
              <w:jc w:val="left"/>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val="en-US" w:eastAsia="zh-CN"/>
              </w:rPr>
              <w:t xml:space="preserve">本项最高得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lang w:val="en-US" w:eastAsia="zh-CN"/>
              </w:rPr>
              <w:t xml:space="preserve">分，提供职称证书扫描件加盖公章，须体现职称类型，否则不得分。</w:t>
            </w:r>
            <w:r/>
          </w:p>
        </w:tc>
      </w:tr>
      <w:tr>
        <w:trPr>
          <w:cantSplit/>
          <w:trHeight w:val="2260"/>
        </w:trPr>
        <w:tc>
          <w:tcPr>
            <w:tcW w:w="780" w:type="dxa"/>
            <w:vAlign w:val="center"/>
            <w:textDirection w:val="lrTb"/>
            <w:noWrap w:val="false"/>
          </w:tcPr>
          <w:p>
            <w:pPr>
              <w:jc w:val="center"/>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lang w:val="en-US" w:eastAsia="zh-CN"/>
              </w:rPr>
              <w:t xml:space="preserve">3</w:t>
            </w:r>
            <w:r/>
          </w:p>
        </w:tc>
        <w:tc>
          <w:tcPr>
            <w:tcW w:w="13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企业业绩</w:t>
            </w:r>
            <w:r/>
          </w:p>
        </w:tc>
        <w:tc>
          <w:tcPr>
            <w:tcW w:w="913" w:type="dxa"/>
            <w:vAlign w:val="center"/>
            <w:textDirection w:val="lrTb"/>
            <w:noWrap w:val="false"/>
          </w:tcPr>
          <w:p>
            <w:pPr>
              <w:jc w:val="center"/>
              <w:widowControl/>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p>
        </w:tc>
        <w:tc>
          <w:tcPr>
            <w:tcW w:w="6572" w:type="dxa"/>
            <w:vAlign w:val="center"/>
            <w:textDirection w:val="lrTb"/>
            <w:noWrap w:val="false"/>
          </w:tcPr>
          <w:p>
            <w:pPr>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投标人(企业)自</w:t>
            </w:r>
            <w:r>
              <w:rPr>
                <w:rFonts w:hint="eastAsia" w:ascii="宋体" w:hAnsi="宋体" w:eastAsia="宋体" w:cs="宋体"/>
                <w:color w:val="000000"/>
                <w:sz w:val="22"/>
                <w:szCs w:val="22"/>
                <w:highlight w:val="none"/>
                <w:lang w:val="en-US" w:eastAsia="zh-CN"/>
              </w:rPr>
              <w:t xml:space="preserve">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w:t>
            </w:r>
            <w:r>
              <w:rPr>
                <w:rFonts w:hint="eastAsia" w:ascii="宋体" w:hAnsi="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lang w:val="en-US" w:eastAsia="zh-CN"/>
              </w:rPr>
              <w:t xml:space="preserve">月1日</w:t>
            </w:r>
            <w:r>
              <w:rPr>
                <w:rFonts w:hint="eastAsia" w:ascii="宋体" w:hAnsi="宋体" w:eastAsia="宋体" w:cs="宋体"/>
                <w:color w:val="000000"/>
                <w:sz w:val="22"/>
                <w:szCs w:val="22"/>
                <w:highlight w:val="none"/>
              </w:rPr>
              <w:t xml:space="preserve">至今,投标企业承担过类似公路养护大中修工程业绩的，有一个得</w:t>
            </w:r>
            <w:r>
              <w:rPr>
                <w:rFonts w:hint="eastAsia" w:ascii="宋体" w:hAnsi="宋体" w:cs="宋体"/>
                <w:color w:val="000000"/>
                <w:sz w:val="22"/>
                <w:szCs w:val="22"/>
                <w:highlight w:val="none"/>
                <w:lang w:val="en-US" w:eastAsia="zh-CN"/>
              </w:rPr>
              <w:t xml:space="preserve">3</w:t>
            </w:r>
            <w:r>
              <w:rPr>
                <w:rFonts w:hint="eastAsia" w:ascii="宋体" w:hAnsi="宋体" w:eastAsia="宋体" w:cs="宋体"/>
                <w:color w:val="000000"/>
                <w:sz w:val="22"/>
                <w:szCs w:val="22"/>
                <w:highlight w:val="none"/>
              </w:rPr>
              <w:t xml:space="preserve">分，本项最高1</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p>
          <w:p>
            <w:pPr>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注:(1)业绩有效期自</w:t>
            </w:r>
            <w:r>
              <w:rPr>
                <w:rFonts w:hint="eastAsia" w:ascii="宋体" w:hAnsi="宋体" w:eastAsia="宋体" w:cs="宋体"/>
                <w:color w:val="000000"/>
                <w:sz w:val="22"/>
                <w:szCs w:val="22"/>
                <w:highlight w:val="none"/>
                <w:lang w:val="en-US" w:eastAsia="zh-CN"/>
              </w:rPr>
              <w:t xml:space="preserve">202</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lang w:val="en-US" w:eastAsia="zh-CN"/>
              </w:rPr>
              <w:t xml:space="preserve">年</w:t>
            </w:r>
            <w:r>
              <w:rPr>
                <w:rFonts w:hint="eastAsia" w:ascii="宋体" w:hAnsi="宋体" w:cs="宋体"/>
                <w:color w:val="000000"/>
                <w:sz w:val="22"/>
                <w:szCs w:val="22"/>
                <w:highlight w:val="none"/>
                <w:lang w:val="en-US" w:eastAsia="zh-CN"/>
              </w:rPr>
              <w:t xml:space="preserve">12</w:t>
            </w:r>
            <w:r>
              <w:rPr>
                <w:rFonts w:hint="eastAsia" w:ascii="宋体" w:hAnsi="宋体" w:eastAsia="宋体" w:cs="宋体"/>
                <w:color w:val="000000"/>
                <w:sz w:val="22"/>
                <w:szCs w:val="22"/>
                <w:highlight w:val="none"/>
                <w:lang w:val="en-US" w:eastAsia="zh-CN"/>
              </w:rPr>
              <w:t xml:space="preserve">月1日</w:t>
            </w:r>
            <w:r>
              <w:rPr>
                <w:rFonts w:hint="eastAsia" w:ascii="宋体" w:hAnsi="宋体" w:eastAsia="宋体" w:cs="宋体"/>
                <w:color w:val="000000"/>
                <w:sz w:val="22"/>
                <w:szCs w:val="22"/>
                <w:highlight w:val="none"/>
              </w:rPr>
              <w:t xml:space="preserve">起至投标截止之日止。时间以交(竣)工验收合格时间为准。</w:t>
            </w:r>
            <w:r/>
          </w:p>
          <w:p>
            <w:pPr>
              <w:jc w:val="left"/>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业绩证明材料:中标通知书、合同协议书，以及竣(完)工验收证明资料。以上材料缺一不可，否则不予认可。提供上述所有材料</w:t>
            </w:r>
            <w:r>
              <w:rPr>
                <w:rFonts w:hint="eastAsia" w:ascii="宋体" w:hAnsi="宋体" w:eastAsia="宋体" w:cs="宋体"/>
                <w:color w:val="000000"/>
                <w:sz w:val="22"/>
                <w:szCs w:val="22"/>
                <w:highlight w:val="none"/>
                <w:lang w:val="en-US" w:eastAsia="zh-CN"/>
              </w:rPr>
              <w:t xml:space="preserve">扫描</w:t>
            </w:r>
            <w:r>
              <w:rPr>
                <w:rFonts w:hint="eastAsia" w:ascii="宋体" w:hAnsi="宋体" w:eastAsia="宋体" w:cs="宋体"/>
                <w:color w:val="000000"/>
                <w:sz w:val="22"/>
                <w:szCs w:val="22"/>
                <w:highlight w:val="none"/>
              </w:rPr>
              <w:t xml:space="preserve">件并加盖公章，否则不得分。</w:t>
            </w:r>
            <w:r/>
          </w:p>
        </w:tc>
      </w:tr>
      <w:tr>
        <w:trPr>
          <w:cantSplit/>
          <w:trHeight w:val="1590"/>
        </w:trPr>
        <w:tc>
          <w:tcPr>
            <w:tcW w:w="780" w:type="dxa"/>
            <w:vAlign w:val="center"/>
            <w:textDirection w:val="lrTb"/>
            <w:noWrap w:val="false"/>
          </w:tcPr>
          <w:p>
            <w:pPr>
              <w:jc w:val="center"/>
              <w:rPr>
                <w:rFonts w:hint="eastAsia" w:ascii="宋体" w:hAnsi="宋体" w:eastAsia="宋体" w:cs="宋体"/>
                <w:color w:val="000000"/>
                <w:sz w:val="22"/>
                <w:szCs w:val="22"/>
                <w:highlight w:val="none"/>
                <w:lang w:eastAsia="zh-CN"/>
              </w:rPr>
            </w:pPr>
            <w:r>
              <w:rPr>
                <w:rFonts w:hint="eastAsia" w:ascii="宋体" w:hAnsi="宋体" w:cs="宋体"/>
                <w:color w:val="000000"/>
                <w:sz w:val="22"/>
                <w:szCs w:val="22"/>
                <w:highlight w:val="none"/>
                <w:lang w:val="en-US" w:eastAsia="zh-CN"/>
              </w:rPr>
              <w:t xml:space="preserve">4</w:t>
            </w:r>
            <w:r/>
          </w:p>
        </w:tc>
        <w:tc>
          <w:tcPr>
            <w:tcW w:w="1375"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lang w:eastAsia="en-US"/>
              </w:rPr>
              <w:t xml:space="preserve">施工组织总体设想、方案针对性及施工标段划分</w:t>
            </w:r>
            <w:r/>
          </w:p>
        </w:tc>
        <w:tc>
          <w:tcPr>
            <w:tcW w:w="91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10</w:t>
            </w:r>
            <w:r>
              <w:rPr>
                <w:rFonts w:hint="eastAsia" w:ascii="宋体" w:hAnsi="宋体" w:eastAsia="宋体" w:cs="宋体"/>
                <w:color w:val="000000"/>
                <w:sz w:val="22"/>
                <w:szCs w:val="22"/>
                <w:highlight w:val="none"/>
              </w:rPr>
              <w:t xml:space="preserve">分</w:t>
            </w:r>
            <w:r/>
          </w:p>
        </w:tc>
        <w:tc>
          <w:tcPr>
            <w:tcW w:w="6572" w:type="dxa"/>
            <w:textDirection w:val="lrTb"/>
            <w:noWrap w:val="false"/>
          </w:tcPr>
          <w:p>
            <w:pPr>
              <w:pStyle w:val="1123"/>
              <w:ind w:left="0" w:firstLine="0"/>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方案包括工程概述、总体安排、施工部署及施工段划分等。</w:t>
            </w:r>
            <w:r/>
          </w:p>
          <w:p>
            <w:pPr>
              <w:pStyle w:val="1123"/>
              <w:ind w:left="0" w:firstLine="0"/>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相关内容描述详细、可操作性强的得</w:t>
            </w:r>
            <w:r>
              <w:rPr>
                <w:rFonts w:hint="eastAsia" w:ascii="宋体" w:hAnsi="宋体" w:cs="宋体"/>
                <w:color w:val="000000"/>
                <w:sz w:val="22"/>
                <w:szCs w:val="22"/>
                <w:highlight w:val="none"/>
                <w:lang w:val="en-US" w:eastAsia="zh-CN" w:bidi="ar-SA"/>
              </w:rPr>
              <w:t xml:space="preserve">10</w:t>
            </w:r>
            <w:r>
              <w:rPr>
                <w:rFonts w:hint="eastAsia" w:ascii="宋体" w:hAnsi="宋体" w:eastAsia="宋体" w:cs="宋体"/>
                <w:color w:val="000000"/>
                <w:sz w:val="22"/>
                <w:szCs w:val="22"/>
                <w:highlight w:val="none"/>
                <w:lang w:val="en-US" w:eastAsia="zh-CN" w:bidi="ar-SA"/>
              </w:rPr>
              <w:t xml:space="preserve">分；</w:t>
            </w:r>
            <w:r/>
          </w:p>
          <w:p>
            <w:pPr>
              <w:pStyle w:val="1123"/>
              <w:ind w:left="0" w:firstLine="0"/>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相关内容描述较简单、可操作性稍显不足的得</w:t>
            </w:r>
            <w:r>
              <w:rPr>
                <w:rFonts w:hint="eastAsia" w:ascii="宋体" w:hAnsi="宋体" w:cs="宋体"/>
                <w:color w:val="000000"/>
                <w:sz w:val="22"/>
                <w:szCs w:val="22"/>
                <w:highlight w:val="none"/>
                <w:lang w:val="en-US" w:eastAsia="zh-CN" w:bidi="ar-SA"/>
              </w:rPr>
              <w:t xml:space="preserve">7</w:t>
            </w:r>
            <w:r>
              <w:rPr>
                <w:rFonts w:hint="eastAsia" w:ascii="宋体" w:hAnsi="宋体" w:eastAsia="宋体" w:cs="宋体"/>
                <w:color w:val="000000"/>
                <w:sz w:val="22"/>
                <w:szCs w:val="22"/>
                <w:highlight w:val="none"/>
                <w:lang w:val="en-US" w:eastAsia="zh-CN" w:bidi="ar-SA"/>
              </w:rPr>
              <w:t xml:space="preserve">分；</w:t>
            </w:r>
            <w:r/>
          </w:p>
          <w:p>
            <w:pPr>
              <w:pStyle w:val="1123"/>
              <w:ind w:left="0" w:firstLine="0"/>
              <w:spacing w:line="288" w:lineRule="auto"/>
              <w:rPr>
                <w:rFonts w:hint="eastAsia" w:ascii="宋体" w:hAnsi="宋体" w:eastAsia="宋体" w:cs="宋体"/>
                <w:color w:val="000000"/>
                <w:sz w:val="22"/>
                <w:szCs w:val="22"/>
                <w:highlight w:val="none"/>
                <w:lang w:val="en-US" w:eastAsia="zh-CN" w:bidi="ar-SA"/>
              </w:rPr>
            </w:pPr>
            <w:r>
              <w:rPr>
                <w:rFonts w:hint="eastAsia" w:ascii="宋体" w:hAnsi="宋体" w:eastAsia="宋体" w:cs="宋体"/>
                <w:color w:val="000000"/>
                <w:sz w:val="22"/>
                <w:szCs w:val="22"/>
                <w:highlight w:val="none"/>
                <w:lang w:val="en-US" w:eastAsia="zh-CN" w:bidi="ar-SA"/>
              </w:rPr>
              <w:t xml:space="preserve">相关内容描述</w:t>
            </w:r>
            <w:r>
              <w:rPr>
                <w:rFonts w:hint="eastAsia" w:ascii="宋体" w:hAnsi="宋体" w:cs="宋体"/>
                <w:color w:val="000000"/>
                <w:sz w:val="22"/>
                <w:szCs w:val="22"/>
                <w:highlight w:val="none"/>
                <w:lang w:val="en-US" w:eastAsia="zh-CN" w:bidi="ar-SA"/>
              </w:rPr>
              <w:t xml:space="preserve">简单</w:t>
            </w:r>
            <w:r>
              <w:rPr>
                <w:rFonts w:hint="eastAsia" w:ascii="宋体" w:hAnsi="宋体" w:eastAsia="宋体" w:cs="宋体"/>
                <w:color w:val="000000"/>
                <w:sz w:val="22"/>
                <w:szCs w:val="22"/>
                <w:highlight w:val="none"/>
                <w:lang w:val="en-US" w:eastAsia="zh-CN" w:bidi="ar-SA"/>
              </w:rPr>
              <w:t xml:space="preserve">，可操作性</w:t>
            </w:r>
            <w:r>
              <w:rPr>
                <w:rFonts w:hint="eastAsia" w:ascii="宋体" w:hAnsi="宋体" w:cs="宋体"/>
                <w:color w:val="000000"/>
                <w:sz w:val="22"/>
                <w:szCs w:val="22"/>
                <w:highlight w:val="none"/>
                <w:lang w:val="en-US" w:eastAsia="zh-CN" w:bidi="ar-SA"/>
              </w:rPr>
              <w:t xml:space="preserve">明显不足</w:t>
            </w:r>
            <w:r>
              <w:rPr>
                <w:rFonts w:hint="eastAsia" w:ascii="宋体" w:hAnsi="宋体" w:eastAsia="宋体" w:cs="宋体"/>
                <w:color w:val="000000"/>
                <w:sz w:val="22"/>
                <w:szCs w:val="22"/>
                <w:highlight w:val="none"/>
                <w:lang w:val="en-US" w:eastAsia="zh-CN" w:bidi="ar-SA"/>
              </w:rPr>
              <w:t xml:space="preserve">的得</w:t>
            </w:r>
            <w:r>
              <w:rPr>
                <w:rFonts w:hint="eastAsia" w:ascii="宋体" w:hAnsi="宋体" w:cs="宋体"/>
                <w:color w:val="000000"/>
                <w:sz w:val="22"/>
                <w:szCs w:val="22"/>
                <w:highlight w:val="none"/>
                <w:lang w:val="en-US" w:eastAsia="zh-CN" w:bidi="ar-SA"/>
              </w:rPr>
              <w:t xml:space="preserve">4</w:t>
            </w:r>
            <w:r>
              <w:rPr>
                <w:rFonts w:hint="eastAsia" w:ascii="宋体" w:hAnsi="宋体" w:eastAsia="宋体" w:cs="宋体"/>
                <w:color w:val="000000"/>
                <w:sz w:val="22"/>
                <w:szCs w:val="22"/>
                <w:highlight w:val="none"/>
                <w:lang w:val="en-US" w:eastAsia="zh-CN" w:bidi="ar-SA"/>
              </w:rPr>
              <w:t xml:space="preserve">分；</w:t>
            </w:r>
            <w:r/>
          </w:p>
          <w:p>
            <w:pPr>
              <w:pStyle w:val="1123"/>
              <w:ind w:left="0" w:firstLine="0"/>
              <w:spacing w:line="288" w:lineRule="auto"/>
              <w:rPr>
                <w:rFonts w:hint="eastAsia" w:ascii="宋体" w:hAnsi="宋体" w:eastAsia="宋体" w:cs="宋体"/>
                <w:b/>
                <w:bCs/>
                <w:color w:val="000000"/>
                <w:sz w:val="22"/>
                <w:szCs w:val="22"/>
                <w:highlight w:val="none"/>
              </w:rPr>
            </w:pPr>
            <w:r>
              <w:rPr>
                <w:rFonts w:hint="eastAsia" w:ascii="宋体" w:hAnsi="宋体" w:eastAsia="宋体" w:cs="宋体"/>
                <w:color w:val="000000"/>
                <w:sz w:val="22"/>
                <w:szCs w:val="22"/>
                <w:highlight w:val="none"/>
                <w:lang w:val="en-US" w:eastAsia="zh-CN" w:bidi="ar-SA"/>
              </w:rPr>
              <w:t xml:space="preserve">未提供不得分。</w:t>
            </w:r>
            <w:r/>
          </w:p>
        </w:tc>
      </w:tr>
      <w:tr>
        <w:trPr>
          <w:cantSplit/>
          <w:trHeight w:val="646"/>
        </w:trPr>
        <w:tc>
          <w:tcPr>
            <w:tcW w:w="780"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5</w:t>
            </w:r>
            <w:r/>
          </w:p>
        </w:tc>
        <w:tc>
          <w:tcPr>
            <w:tcW w:w="1375" w:type="dxa"/>
            <w:vAlign w:val="center"/>
            <w:textDirection w:val="lrTb"/>
            <w:noWrap w:val="false"/>
          </w:tcPr>
          <w:p>
            <w:pPr>
              <w:jc w:val="center"/>
              <w:rPr>
                <w:rFonts w:hint="eastAsia" w:ascii="宋体" w:hAnsi="宋体" w:eastAsia="宋体" w:cs="宋体"/>
                <w:color w:val="000000"/>
                <w:sz w:val="22"/>
                <w:szCs w:val="22"/>
                <w:highlight w:val="none"/>
                <w:lang w:eastAsia="en-US"/>
              </w:rPr>
            </w:pPr>
            <w:r>
              <w:rPr>
                <w:rFonts w:hint="eastAsia" w:ascii="宋体" w:hAnsi="宋体" w:eastAsia="宋体" w:cs="宋体"/>
                <w:sz w:val="20"/>
                <w:szCs w:val="21"/>
                <w:highlight w:val="none"/>
              </w:rPr>
              <mc:AlternateContent>
                <mc:Choice Requires="wpg">
                  <w:drawing>
                    <wp:inline xmlns:wp="http://schemas.openxmlformats.org/drawingml/2006/wordprocessingDrawing" distT="0" distB="0" distL="0" distR="0">
                      <wp:extent cx="635" cy="0"/>
                      <wp:effectExtent l="0" t="0" r="0" b="0"/>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a:stretch/>
                            </pic:blipFill>
                            <pic:spPr bwMode="auto">
                              <a:xfrm>
                                <a:off x="0" y="0"/>
                                <a:ext cx="635" cy="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0.0pt;height:0.0pt;mso-wrap-distance-left:0.0pt;mso-wrap-distance-top:0.0pt;mso-wrap-distance-right:0.0pt;mso-wrap-distance-bottom:0.0pt;" stroked="f">
                      <v:path textboxrect="0,0,0,0"/>
                    </v:shape>
                  </w:pict>
                </mc:Fallback>
              </mc:AlternateContent>
            </w:r>
            <w:r>
              <w:rPr>
                <w:rFonts w:hint="eastAsia" w:ascii="宋体" w:hAnsi="宋体" w:eastAsia="宋体" w:cs="宋体"/>
                <w:color w:val="000000"/>
                <w:sz w:val="22"/>
                <w:szCs w:val="22"/>
                <w:highlight w:val="none"/>
                <w:lang w:eastAsia="en-US"/>
              </w:rPr>
              <w:t xml:space="preserve">施工现场平面布置</w:t>
            </w:r>
            <w:r/>
          </w:p>
        </w:tc>
        <w:tc>
          <w:tcPr>
            <w:tcW w:w="91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8分</w:t>
            </w:r>
            <w:r/>
          </w:p>
        </w:tc>
        <w:tc>
          <w:tcPr>
            <w:tcW w:w="6572" w:type="dxa"/>
            <w:textDirection w:val="lrTb"/>
            <w:noWrap w:val="false"/>
          </w:tcPr>
          <w:p>
            <w:pPr>
              <w:pStyle w:val="1123"/>
              <w:ind w:left="0" w:firstLine="0"/>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施工现场平面布置及临时设施、临时道路等施工现场的布置。科学、合理、规范、高效，内容描述详细的得</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科学性、合理性、规范性、高效性稍有不足，内容描述较简单的得</w:t>
            </w:r>
            <w:r>
              <w:rPr>
                <w:rFonts w:hint="eastAsia" w:ascii="宋体" w:hAnsi="宋体" w:eastAsia="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不够科学、合理、规范、高效，内容描述</w:t>
            </w:r>
            <w:r>
              <w:rPr>
                <w:rFonts w:hint="eastAsia" w:ascii="宋体" w:hAnsi="宋体" w:cs="宋体"/>
                <w:color w:val="000000"/>
                <w:sz w:val="22"/>
                <w:szCs w:val="22"/>
                <w:highlight w:val="none"/>
                <w:lang w:val="en-US" w:eastAsia="zh-CN" w:bidi="ar-SA"/>
              </w:rPr>
              <w:t xml:space="preserve">简单</w:t>
            </w:r>
            <w:r>
              <w:rPr>
                <w:rFonts w:hint="eastAsia" w:ascii="宋体" w:hAnsi="宋体" w:eastAsia="宋体" w:cs="宋体"/>
                <w:color w:val="000000"/>
                <w:sz w:val="22"/>
                <w:szCs w:val="22"/>
                <w:highlight w:val="none"/>
              </w:rPr>
              <w:t xml:space="preserve">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未提供不得分。</w:t>
            </w:r>
            <w:r/>
          </w:p>
        </w:tc>
      </w:tr>
      <w:tr>
        <w:trPr>
          <w:cantSplit/>
          <w:trHeight w:val="646"/>
        </w:trPr>
        <w:tc>
          <w:tcPr>
            <w:tcW w:w="780"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6</w:t>
            </w:r>
            <w:r/>
          </w:p>
        </w:tc>
        <w:tc>
          <w:tcPr>
            <w:tcW w:w="1375" w:type="dxa"/>
            <w:vAlign w:val="center"/>
            <w:textDirection w:val="lrTb"/>
            <w:noWrap w:val="false"/>
          </w:tcPr>
          <w:p>
            <w:pPr>
              <w:jc w:val="center"/>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施工进度计划及保证措施</w:t>
            </w:r>
            <w:r/>
          </w:p>
        </w:tc>
        <w:tc>
          <w:tcPr>
            <w:tcW w:w="91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8分</w:t>
            </w:r>
            <w:r/>
          </w:p>
        </w:tc>
        <w:tc>
          <w:tcPr>
            <w:tcW w:w="6572" w:type="dxa"/>
            <w:textDirection w:val="lrTb"/>
            <w:noWrap w:val="false"/>
          </w:tcPr>
          <w:p>
            <w:pPr>
              <w:pStyle w:val="1123"/>
              <w:ind w:left="0" w:firstLine="0"/>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关于本工程施工进度计划的描述，以及为完成该计划所定措施。</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科学、合理、规范、高效，内容描述详细的得</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施工进度计划及保证措施科学性、合理性、规范性、高效性稍有不足，内容描述较简单的得5分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不够科学、合理、规范、高效，内容描述</w:t>
            </w:r>
            <w:r>
              <w:rPr>
                <w:rFonts w:hint="eastAsia" w:ascii="宋体" w:hAnsi="宋体" w:cs="宋体"/>
                <w:color w:val="000000"/>
                <w:sz w:val="22"/>
                <w:szCs w:val="22"/>
                <w:highlight w:val="none"/>
                <w:lang w:val="en-US" w:eastAsia="zh-CN" w:bidi="ar-SA"/>
              </w:rPr>
              <w:t xml:space="preserve">简单</w:t>
            </w:r>
            <w:r>
              <w:rPr>
                <w:rFonts w:hint="eastAsia" w:ascii="宋体" w:hAnsi="宋体" w:eastAsia="宋体" w:cs="宋体"/>
                <w:color w:val="000000"/>
                <w:sz w:val="22"/>
                <w:szCs w:val="22"/>
                <w:highlight w:val="none"/>
              </w:rPr>
              <w:t xml:space="preserve">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未提供不得分。</w:t>
            </w:r>
            <w:r/>
          </w:p>
        </w:tc>
      </w:tr>
      <w:tr>
        <w:trPr>
          <w:cantSplit/>
          <w:trHeight w:val="646"/>
        </w:trPr>
        <w:tc>
          <w:tcPr>
            <w:tcW w:w="780"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7</w:t>
            </w:r>
            <w:r/>
          </w:p>
        </w:tc>
        <w:tc>
          <w:tcPr>
            <w:tcW w:w="1375"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eastAsia="宋体" w:cs="宋体"/>
                <w:color w:val="000000"/>
                <w:sz w:val="22"/>
                <w:szCs w:val="22"/>
                <w:highlight w:val="none"/>
                <w:lang w:eastAsia="en-US"/>
              </w:rPr>
              <w:t xml:space="preserve">关键施工技术、工艺及工程项目实施的重点、难点和解决</w:t>
            </w:r>
            <w:r>
              <w:rPr>
                <w:rFonts w:hint="eastAsia" w:ascii="宋体" w:hAnsi="宋体" w:eastAsia="宋体" w:cs="宋体"/>
                <w:color w:val="000000"/>
                <w:sz w:val="22"/>
                <w:szCs w:val="22"/>
                <w:highlight w:val="none"/>
                <w:lang w:val="en-US" w:eastAsia="zh-CN"/>
              </w:rPr>
              <w:t xml:space="preserve">方案</w:t>
            </w:r>
            <w:r/>
          </w:p>
        </w:tc>
        <w:tc>
          <w:tcPr>
            <w:tcW w:w="91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8分</w:t>
            </w:r>
            <w:r/>
          </w:p>
        </w:tc>
        <w:tc>
          <w:tcPr>
            <w:tcW w:w="6572" w:type="dxa"/>
            <w:vAlign w:val="center"/>
            <w:textDirection w:val="lrTb"/>
            <w:noWrap w:val="false"/>
          </w:tcPr>
          <w:p>
            <w:pPr>
              <w:pStyle w:val="1123"/>
              <w:ind w:left="0" w:firstLine="0"/>
              <w:jc w:val="both"/>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关键施工技术、工艺及工程项目实施的重点、难点和解决方案比较</w:t>
            </w:r>
            <w:r>
              <w:rPr>
                <w:rFonts w:hint="eastAsia" w:ascii="宋体" w:hAnsi="宋体" w:eastAsia="宋体" w:cs="宋体"/>
                <w:color w:val="000000"/>
                <w:sz w:val="22"/>
                <w:szCs w:val="22"/>
                <w:highlight w:val="none"/>
                <w:lang w:eastAsia="zh-CN"/>
              </w:rPr>
              <w:t xml:space="preserve">。</w:t>
            </w:r>
            <w:r/>
          </w:p>
          <w:p>
            <w:pPr>
              <w:pStyle w:val="1123"/>
              <w:ind w:left="0" w:firstLine="0"/>
              <w:jc w:val="both"/>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可操作性强、内容描述详细的得</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jc w:val="both"/>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可操作性尚可，内容描述较简单的得5分</w:t>
            </w:r>
            <w:r>
              <w:rPr>
                <w:rFonts w:hint="eastAsia" w:ascii="宋体" w:hAnsi="宋体" w:eastAsia="宋体" w:cs="宋体"/>
                <w:color w:val="000000"/>
                <w:sz w:val="22"/>
                <w:szCs w:val="22"/>
                <w:highlight w:val="none"/>
                <w:lang w:eastAsia="zh-CN"/>
              </w:rPr>
              <w:t xml:space="preserve">；</w:t>
            </w:r>
            <w:r/>
          </w:p>
          <w:p>
            <w:pPr>
              <w:pStyle w:val="1123"/>
              <w:ind w:left="0" w:firstLine="0"/>
              <w:jc w:val="both"/>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可操作性差，内容描述</w:t>
            </w:r>
            <w:r>
              <w:rPr>
                <w:rFonts w:hint="eastAsia" w:ascii="宋体" w:hAnsi="宋体" w:cs="宋体"/>
                <w:color w:val="000000"/>
                <w:sz w:val="22"/>
                <w:szCs w:val="22"/>
                <w:highlight w:val="none"/>
                <w:lang w:val="en-US" w:eastAsia="zh-CN" w:bidi="ar-SA"/>
              </w:rPr>
              <w:t xml:space="preserve">简单</w:t>
            </w:r>
            <w:r>
              <w:rPr>
                <w:rFonts w:hint="eastAsia" w:ascii="宋体" w:hAnsi="宋体" w:eastAsia="宋体" w:cs="宋体"/>
                <w:color w:val="000000"/>
                <w:sz w:val="22"/>
                <w:szCs w:val="22"/>
                <w:highlight w:val="none"/>
              </w:rPr>
              <w:t xml:space="preserve">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jc w:val="both"/>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未提供不得分。</w:t>
            </w:r>
            <w:r/>
          </w:p>
        </w:tc>
      </w:tr>
      <w:tr>
        <w:trPr>
          <w:cantSplit/>
          <w:trHeight w:val="646"/>
        </w:trPr>
        <w:tc>
          <w:tcPr>
            <w:tcW w:w="780"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8</w:t>
            </w:r>
            <w:r/>
          </w:p>
        </w:tc>
        <w:tc>
          <w:tcPr>
            <w:tcW w:w="1375" w:type="dxa"/>
            <w:vAlign w:val="center"/>
            <w:textDirection w:val="lrTb"/>
            <w:noWrap w:val="false"/>
          </w:tcPr>
          <w:p>
            <w:pPr>
              <w:jc w:val="center"/>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安全文明施工措施</w:t>
            </w:r>
            <w:r/>
          </w:p>
        </w:tc>
        <w:tc>
          <w:tcPr>
            <w:tcW w:w="91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8分</w:t>
            </w:r>
            <w:r/>
          </w:p>
        </w:tc>
        <w:tc>
          <w:tcPr>
            <w:tcW w:w="6572" w:type="dxa"/>
            <w:textDirection w:val="lrTb"/>
            <w:noWrap w:val="false"/>
          </w:tcPr>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安全文明施工、施工现场扬尘污染防治措施及环境保护方面的措施</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科学、合理、操作性强、规范、高效，内容描述详细的得</w:t>
            </w:r>
            <w:r>
              <w:rPr>
                <w:rFonts w:hint="eastAsia" w:ascii="宋体" w:hAnsi="宋体" w:eastAsia="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科学性、合理性、规范性、高效性稍有不足，内容描述较简单的得5分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不够科学、合理、规范、高效，内容描述</w:t>
            </w:r>
            <w:r>
              <w:rPr>
                <w:rFonts w:hint="eastAsia" w:ascii="宋体" w:hAnsi="宋体" w:cs="宋体"/>
                <w:color w:val="000000"/>
                <w:sz w:val="22"/>
                <w:szCs w:val="22"/>
                <w:highlight w:val="none"/>
                <w:lang w:val="en-US" w:eastAsia="zh-CN" w:bidi="ar-SA"/>
              </w:rPr>
              <w:t xml:space="preserve">简单</w:t>
            </w:r>
            <w:r>
              <w:rPr>
                <w:rFonts w:hint="eastAsia" w:ascii="宋体" w:hAnsi="宋体" w:eastAsia="宋体" w:cs="宋体"/>
                <w:color w:val="000000"/>
                <w:sz w:val="22"/>
                <w:szCs w:val="22"/>
                <w:highlight w:val="none"/>
              </w:rPr>
              <w:t xml:space="preserve">的得</w:t>
            </w:r>
            <w:r>
              <w:rPr>
                <w:rFonts w:hint="eastAsia" w:ascii="宋体" w:hAnsi="宋体" w:eastAsia="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未提供不得分。</w:t>
            </w:r>
            <w:r/>
          </w:p>
        </w:tc>
      </w:tr>
      <w:tr>
        <w:trPr>
          <w:cantSplit/>
          <w:trHeight w:val="646"/>
        </w:trPr>
        <w:tc>
          <w:tcPr>
            <w:tcW w:w="780" w:type="dxa"/>
            <w:vAlign w:val="center"/>
            <w:textDirection w:val="lrTb"/>
            <w:noWrap w:val="false"/>
          </w:tcPr>
          <w:p>
            <w:pPr>
              <w:jc w:val="center"/>
              <w:rPr>
                <w:rFonts w:hint="eastAsia" w:ascii="宋体" w:hAnsi="宋体" w:eastAsia="宋体" w:cs="宋体"/>
                <w:color w:val="000000"/>
                <w:sz w:val="22"/>
                <w:szCs w:val="22"/>
                <w:highlight w:val="none"/>
                <w:lang w:val="en-US" w:eastAsia="zh-CN"/>
              </w:rPr>
            </w:pPr>
            <w:r>
              <w:rPr>
                <w:rFonts w:hint="eastAsia" w:ascii="宋体" w:hAnsi="宋体" w:cs="宋体"/>
                <w:color w:val="000000"/>
                <w:sz w:val="22"/>
                <w:szCs w:val="22"/>
                <w:highlight w:val="none"/>
                <w:lang w:val="en-US" w:eastAsia="zh-CN"/>
              </w:rPr>
              <w:t xml:space="preserve">9</w:t>
            </w:r>
            <w:r/>
          </w:p>
        </w:tc>
        <w:tc>
          <w:tcPr>
            <w:tcW w:w="1375" w:type="dxa"/>
            <w:vAlign w:val="center"/>
            <w:textDirection w:val="lrTb"/>
            <w:noWrap w:val="false"/>
          </w:tcPr>
          <w:p>
            <w:pPr>
              <w:jc w:val="center"/>
              <w:rPr>
                <w:rFonts w:hint="eastAsia" w:ascii="宋体" w:hAnsi="宋体" w:eastAsia="宋体" w:cs="宋体"/>
                <w:color w:val="000000"/>
                <w:sz w:val="22"/>
                <w:szCs w:val="22"/>
                <w:highlight w:val="none"/>
                <w:lang w:eastAsia="en-US"/>
              </w:rPr>
            </w:pPr>
            <w:r>
              <w:rPr>
                <w:rFonts w:hint="eastAsia" w:ascii="宋体" w:hAnsi="宋体" w:eastAsia="宋体" w:cs="宋体"/>
                <w:color w:val="000000"/>
                <w:sz w:val="22"/>
                <w:szCs w:val="22"/>
                <w:highlight w:val="none"/>
                <w:lang w:eastAsia="en-US"/>
              </w:rPr>
              <w:t xml:space="preserve">劳动力、机械设备的投入</w:t>
            </w:r>
            <w:r/>
          </w:p>
        </w:tc>
        <w:tc>
          <w:tcPr>
            <w:tcW w:w="913" w:type="dxa"/>
            <w:vAlign w:val="center"/>
            <w:textDirection w:val="lrTb"/>
            <w:noWrap w:val="false"/>
          </w:tcPr>
          <w:p>
            <w:pPr>
              <w:jc w:val="center"/>
              <w:rPr>
                <w:rFonts w:hint="eastAsia" w:ascii="宋体" w:hAnsi="宋体" w:eastAsia="宋体" w:cs="宋体"/>
                <w:color w:val="000000"/>
                <w:sz w:val="22"/>
                <w:szCs w:val="22"/>
                <w:highlight w:val="none"/>
              </w:rPr>
            </w:pP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p>
        </w:tc>
        <w:tc>
          <w:tcPr>
            <w:tcW w:w="6572" w:type="dxa"/>
            <w:textDirection w:val="lrTb"/>
            <w:noWrap w:val="false"/>
          </w:tcPr>
          <w:p>
            <w:pPr>
              <w:pStyle w:val="1123"/>
              <w:ind w:left="0" w:firstLine="0"/>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劳动力和机械设备的投入。</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科学、合理、操作性强、高效，内容描述详细的得</w:t>
            </w:r>
            <w:r>
              <w:rPr>
                <w:rFonts w:hint="eastAsia" w:ascii="宋体" w:hAnsi="宋体" w:cs="宋体"/>
                <w:color w:val="000000"/>
                <w:sz w:val="22"/>
                <w:szCs w:val="22"/>
                <w:highlight w:val="none"/>
                <w:lang w:val="en-US" w:eastAsia="zh-CN"/>
              </w:rPr>
              <w:t xml:space="preserve">8</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科学性、合理性、规范性、高效性稍有不足，内容描述较简单的得</w:t>
            </w:r>
            <w:r>
              <w:rPr>
                <w:rFonts w:hint="eastAsia" w:ascii="宋体" w:hAnsi="宋体" w:cs="宋体"/>
                <w:color w:val="000000"/>
                <w:sz w:val="22"/>
                <w:szCs w:val="22"/>
                <w:highlight w:val="none"/>
                <w:lang w:val="en-US" w:eastAsia="zh-CN"/>
              </w:rPr>
              <w:t xml:space="preserve">5</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lang w:eastAsia="zh-CN"/>
              </w:rPr>
            </w:pPr>
            <w:r>
              <w:rPr>
                <w:rFonts w:hint="eastAsia" w:ascii="宋体" w:hAnsi="宋体" w:eastAsia="宋体" w:cs="宋体"/>
                <w:color w:val="000000"/>
                <w:sz w:val="22"/>
                <w:szCs w:val="22"/>
                <w:highlight w:val="none"/>
              </w:rPr>
              <w:t xml:space="preserve">不够科学、合理、规范、高效，内容描述</w:t>
            </w:r>
            <w:r>
              <w:rPr>
                <w:rFonts w:hint="eastAsia" w:ascii="宋体" w:hAnsi="宋体" w:cs="宋体"/>
                <w:color w:val="000000"/>
                <w:sz w:val="22"/>
                <w:szCs w:val="22"/>
                <w:highlight w:val="none"/>
                <w:lang w:val="en-US" w:eastAsia="zh-CN" w:bidi="ar-SA"/>
              </w:rPr>
              <w:t xml:space="preserve">简单</w:t>
            </w:r>
            <w:r>
              <w:rPr>
                <w:rFonts w:hint="eastAsia" w:ascii="宋体" w:hAnsi="宋体" w:eastAsia="宋体" w:cs="宋体"/>
                <w:color w:val="000000"/>
                <w:sz w:val="22"/>
                <w:szCs w:val="22"/>
                <w:highlight w:val="none"/>
              </w:rPr>
              <w:t xml:space="preserve">的得</w:t>
            </w:r>
            <w:r>
              <w:rPr>
                <w:rFonts w:hint="eastAsia" w:ascii="宋体" w:hAnsi="宋体" w:cs="宋体"/>
                <w:color w:val="000000"/>
                <w:sz w:val="22"/>
                <w:szCs w:val="22"/>
                <w:highlight w:val="none"/>
                <w:lang w:val="en-US" w:eastAsia="zh-CN"/>
              </w:rPr>
              <w:t xml:space="preserve">2</w:t>
            </w:r>
            <w:r>
              <w:rPr>
                <w:rFonts w:hint="eastAsia" w:ascii="宋体" w:hAnsi="宋体" w:eastAsia="宋体" w:cs="宋体"/>
                <w:color w:val="000000"/>
                <w:sz w:val="22"/>
                <w:szCs w:val="22"/>
                <w:highlight w:val="none"/>
              </w:rPr>
              <w:t xml:space="preserve">分</w:t>
            </w:r>
            <w:r>
              <w:rPr>
                <w:rFonts w:hint="eastAsia" w:ascii="宋体" w:hAnsi="宋体" w:eastAsia="宋体" w:cs="宋体"/>
                <w:color w:val="000000"/>
                <w:sz w:val="22"/>
                <w:szCs w:val="22"/>
                <w:highlight w:val="none"/>
                <w:lang w:eastAsia="zh-CN"/>
              </w:rPr>
              <w:t xml:space="preserve">；</w:t>
            </w:r>
            <w:r/>
          </w:p>
          <w:p>
            <w:pPr>
              <w:pStyle w:val="1123"/>
              <w:ind w:left="0" w:firstLine="0"/>
              <w:spacing w:line="288" w:lineRule="auto"/>
              <w:rPr>
                <w:rFonts w:hint="eastAsia" w:ascii="宋体" w:hAnsi="宋体" w:eastAsia="宋体" w:cs="宋体"/>
                <w:color w:val="000000"/>
                <w:sz w:val="22"/>
                <w:szCs w:val="22"/>
                <w:highlight w:val="none"/>
              </w:rPr>
            </w:pPr>
            <w:r>
              <w:rPr>
                <w:rFonts w:hint="eastAsia" w:ascii="宋体" w:hAnsi="宋体" w:eastAsia="宋体" w:cs="宋体"/>
                <w:color w:val="000000"/>
                <w:sz w:val="22"/>
                <w:szCs w:val="22"/>
                <w:highlight w:val="none"/>
              </w:rPr>
              <w:t xml:space="preserve">未提供不得分。</w:t>
            </w:r>
            <w:r/>
          </w:p>
        </w:tc>
      </w:tr>
    </w:tbl>
    <w:p>
      <w:pPr>
        <w:pStyle w:val="1135"/>
        <w:rPr>
          <w:rFonts w:hint="eastAsia" w:ascii="宋体" w:hAnsi="宋体" w:cs="宋体"/>
          <w:color w:val="000000"/>
        </w:rPr>
      </w:pPr>
      <w:r>
        <w:rPr>
          <w:rFonts w:hint="eastAsia" w:ascii="宋体" w:hAnsi="宋体" w:cs="宋体"/>
          <w:color w:val="000000"/>
        </w:rPr>
      </w:r>
      <w:r/>
    </w:p>
    <w:p>
      <w:pPr>
        <w:ind w:firstLine="431"/>
        <w:spacing w:line="360" w:lineRule="auto"/>
        <w:tabs>
          <w:tab w:val="left" w:pos="2850" w:leader="none"/>
          <w:tab w:val="center" w:pos="4153" w:leader="none"/>
        </w:tabs>
        <w:rPr>
          <w:rFonts w:ascii="宋体" w:hAnsi="宋体"/>
          <w:sz w:val="24"/>
        </w:rPr>
      </w:pPr>
      <w:r>
        <w:rPr>
          <w:rFonts w:hint="eastAsia" w:ascii="宋体" w:hAnsi="宋体" w:cs="宋体"/>
          <w:b/>
          <w:bCs/>
          <w:sz w:val="24"/>
          <w:szCs w:val="24"/>
        </w:rPr>
        <w:t xml:space="preserve">注：</w:t>
      </w:r>
      <w:r>
        <w:rPr>
          <w:rFonts w:hint="eastAsia" w:ascii="宋体" w:hAnsi="宋体"/>
          <w:sz w:val="24"/>
        </w:rPr>
        <w:t xml:space="preserve">1</w:t>
      </w:r>
      <w:r>
        <w:rPr>
          <w:rFonts w:ascii="宋体" w:hAnsi="宋体"/>
          <w:sz w:val="24"/>
        </w:rPr>
        <w:t xml:space="preserve">.</w:t>
      </w:r>
      <w:r>
        <w:rPr>
          <w:rFonts w:hint="eastAsia" w:ascii="宋体" w:hAnsi="宋体"/>
          <w:sz w:val="24"/>
        </w:rPr>
        <w:t xml:space="preserve">供应商</w:t>
      </w:r>
      <w:r>
        <w:rPr>
          <w:rFonts w:ascii="宋体" w:hAnsi="宋体"/>
          <w:sz w:val="24"/>
        </w:rPr>
        <w:t xml:space="preserve">必须保证所提供资料的真实性和完整性，如发现存在骗取</w:t>
      </w:r>
      <w:r>
        <w:rPr>
          <w:rFonts w:hint="eastAsia" w:ascii="宋体" w:hAnsi="宋体"/>
          <w:sz w:val="24"/>
        </w:rPr>
        <w:t xml:space="preserve">成交</w:t>
      </w:r>
      <w:r>
        <w:rPr>
          <w:rFonts w:ascii="宋体" w:hAnsi="宋体"/>
          <w:sz w:val="24"/>
        </w:rPr>
        <w:t xml:space="preserve">等虚假行为，将依据法律规定取消其中标资格。</w:t>
      </w:r>
      <w:r/>
    </w:p>
    <w:p>
      <w:pPr>
        <w:ind w:firstLine="431"/>
        <w:spacing w:line="360" w:lineRule="auto"/>
        <w:tabs>
          <w:tab w:val="left" w:pos="2850" w:leader="none"/>
          <w:tab w:val="center" w:pos="4153" w:leader="none"/>
        </w:tabs>
        <w:rPr>
          <w:rFonts w:ascii="宋体" w:hAnsi="宋体"/>
          <w:sz w:val="24"/>
        </w:rPr>
      </w:pPr>
      <w:r>
        <w:rPr>
          <w:rFonts w:hint="eastAsia" w:ascii="宋体" w:hAnsi="宋体"/>
          <w:sz w:val="24"/>
        </w:rPr>
        <w:t xml:space="preserve">2.技术部分方案总篇幅不超过</w:t>
      </w:r>
      <w:r>
        <w:rPr>
          <w:rFonts w:hint="eastAsia" w:ascii="宋体" w:hAnsi="宋体"/>
          <w:sz w:val="24"/>
          <w:lang w:val="en-US" w:eastAsia="zh-CN"/>
        </w:rPr>
        <w:t xml:space="preserve">8</w:t>
      </w:r>
      <w:r>
        <w:rPr>
          <w:rFonts w:hint="eastAsia" w:ascii="宋体" w:hAnsi="宋体"/>
          <w:sz w:val="24"/>
        </w:rPr>
        <w:t xml:space="preserve">0页，超过 </w:t>
      </w:r>
      <w:r>
        <w:rPr>
          <w:rFonts w:hint="eastAsia" w:ascii="宋体" w:hAnsi="宋体"/>
          <w:sz w:val="24"/>
          <w:lang w:val="en-US" w:eastAsia="zh-CN"/>
        </w:rPr>
        <w:t xml:space="preserve">8</w:t>
      </w:r>
      <w:r>
        <w:rPr>
          <w:rFonts w:hint="eastAsia" w:ascii="宋体" w:hAnsi="宋体"/>
          <w:sz w:val="24"/>
        </w:rPr>
        <w:t xml:space="preserve">0 页的，扣 2分。</w:t>
      </w:r>
      <w:r/>
    </w:p>
    <w:p>
      <w:pPr>
        <w:spacing w:line="520" w:lineRule="exact"/>
        <w:tabs>
          <w:tab w:val="left" w:pos="2850" w:leader="none"/>
          <w:tab w:val="center" w:pos="4153" w:leader="none"/>
        </w:tabs>
        <w:rPr>
          <w:rFonts w:ascii="宋体" w:hAnsi="宋体" w:cs="宋体"/>
          <w:sz w:val="24"/>
          <w:szCs w:val="24"/>
        </w:rPr>
      </w:pPr>
      <w:r>
        <w:rPr>
          <w:rFonts w:ascii="宋体" w:hAnsi="宋体" w:cs="宋体"/>
          <w:sz w:val="24"/>
          <w:szCs w:val="24"/>
        </w:rPr>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pPr>
      <w:r>
        <w:rPr>
          <w:rFonts w:ascii="宋体" w:hAnsi="宋体" w:cs="宋体"/>
          <w:sz w:val="44"/>
          <w:szCs w:val="44"/>
        </w:rPr>
      </w:r>
      <w:r/>
    </w:p>
    <w:p>
      <w:pPr>
        <w:jc w:val="center"/>
        <w:rPr>
          <w:rFonts w:ascii="宋体" w:hAnsi="宋体" w:cs="宋体"/>
          <w:sz w:val="44"/>
          <w:szCs w:val="44"/>
        </w:rPr>
        <w:outlineLvl w:val="0"/>
      </w:pPr>
      <w:r/>
      <w:bookmarkStart w:id="163" w:name="_Toc9401"/>
      <w:r/>
      <w:bookmarkStart w:id="164" w:name="_Toc28376"/>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rPr>
          <w:rFonts w:ascii="宋体" w:hAnsi="宋体" w:cs="宋体"/>
          <w:sz w:val="44"/>
          <w:szCs w:val="44"/>
        </w:rPr>
      </w:r>
      <w:r/>
    </w:p>
    <w:p>
      <w:pPr>
        <w:jc w:val="center"/>
        <w:rPr>
          <w:rFonts w:ascii="宋体" w:hAnsi="宋体" w:cs="宋体"/>
          <w:sz w:val="44"/>
          <w:szCs w:val="44"/>
        </w:rPr>
        <w:outlineLvl w:val="0"/>
      </w:pPr>
      <w:r>
        <w:rPr>
          <w:rFonts w:ascii="宋体" w:hAnsi="宋体" w:cs="宋体"/>
          <w:sz w:val="44"/>
          <w:szCs w:val="44"/>
        </w:rPr>
      </w:r>
      <w:r/>
    </w:p>
    <w:p>
      <w:pPr>
        <w:jc w:val="center"/>
        <w:rPr>
          <w:rFonts w:ascii="宋体" w:hAnsi="宋体" w:cs="宋体"/>
          <w:sz w:val="44"/>
          <w:szCs w:val="44"/>
        </w:rPr>
        <w:outlineLvl w:val="0"/>
      </w:pPr>
      <w:r>
        <w:rPr>
          <w:rFonts w:hint="eastAsia" w:ascii="宋体" w:hAnsi="宋体" w:cs="宋体"/>
          <w:sz w:val="44"/>
          <w:szCs w:val="44"/>
        </w:rPr>
        <w:t xml:space="preserve">第六章  响应文件格式</w:t>
      </w:r>
      <w:bookmarkEnd w:id="163"/>
      <w:r/>
      <w:bookmarkEnd w:id="164"/>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083"/>
        <w:rPr>
          <w:rFonts w:ascii="宋体" w:hAnsi="宋体" w:eastAsia="宋体" w:cs="宋体"/>
        </w:rPr>
      </w:pPr>
      <w:r>
        <w:rPr>
          <w:rFonts w:ascii="宋体"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bookmarkStart w:id="165" w:name="_Toc49090576"/>
      <w:r/>
      <w:bookmarkEnd w:id="165"/>
      <w:r/>
      <w:bookmarkStart w:id="166" w:name="_Hlt26671244"/>
      <w:r/>
      <w:bookmarkEnd w:id="166"/>
      <w:r/>
      <w:bookmarkStart w:id="167" w:name="_Toc120614282"/>
      <w:r/>
      <w:bookmarkEnd w:id="167"/>
      <w:r/>
      <w:bookmarkStart w:id="168" w:name="_Toc26554094"/>
      <w:r/>
      <w:bookmarkEnd w:id="168"/>
      <w:r/>
      <w:bookmarkStart w:id="169" w:name="_Hlt26955039"/>
      <w:r/>
      <w:bookmarkEnd w:id="169"/>
      <w:r>
        <w:rPr>
          <w:rFonts w:hint="eastAsia" w:ascii="宋体" w:hAnsi="宋体" w:cs="宋体"/>
          <w:b/>
          <w:bCs/>
          <w:sz w:val="72"/>
          <w:szCs w:val="72"/>
        </w:rPr>
        <w:t xml:space="preserve">响  应  文  件</w:t>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ascii="宋体" w:hAnsi="宋体" w:cs="宋体"/>
          <w:sz w:val="24"/>
          <w:szCs w:val="24"/>
        </w:rPr>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rPr>
          <w:rFonts w:hAnsi="宋体" w:eastAsia="宋体" w:cs="宋体"/>
        </w:rPr>
      </w:r>
      <w:r/>
    </w:p>
    <w:p>
      <w:pPr>
        <w:pStyle w:val="1100"/>
        <w:ind w:firstLine="400"/>
        <w:rPr>
          <w:rFonts w:hAnsi="宋体" w:eastAsia="宋体" w:cs="宋体"/>
        </w:rPr>
      </w:pPr>
      <w:r>
        <w:rPr>
          <w:rFonts w:hAnsi="宋体" w:eastAsia="宋体" w:cs="宋体"/>
        </w:rPr>
      </w:r>
      <w:r>
        <w:rPr>
          <w:rFonts w:hAnsi="宋体" w:eastAsia="宋体" w:cs="宋体"/>
        </w:rPr>
      </w:r>
      <w:r/>
    </w:p>
    <w:p>
      <w:pPr>
        <w:pStyle w:val="1100"/>
        <w:ind w:firstLine="400"/>
        <w:rPr>
          <w:rFonts w:hAnsi="宋体" w:eastAsia="宋体" w:cs="宋体"/>
        </w:rPr>
      </w:pPr>
      <w:r>
        <w:rPr>
          <w:rFonts w:hAnsi="宋体" w:eastAsia="宋体" w:cs="宋体"/>
        </w:rPr>
      </w:r>
      <w:r>
        <w:rPr>
          <w:rFonts w:hAnsi="宋体" w:eastAsia="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sz w:val="24"/>
          <w:szCs w:val="24"/>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项 目 名 称：</w:t>
      </w:r>
      <w:r>
        <w:rPr>
          <w:rFonts w:hint="eastAsia" w:ascii="宋体" w:hAnsi="宋体" w:cs="宋体"/>
          <w:b/>
          <w:bCs/>
          <w:sz w:val="32"/>
          <w:szCs w:val="32"/>
          <w:u w:val="single"/>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项 目 编 号：</w:t>
      </w:r>
      <w:r>
        <w:rPr>
          <w:rFonts w:hint="eastAsia" w:ascii="宋体" w:hAnsi="宋体" w:cs="宋体"/>
          <w:b/>
          <w:bCs/>
          <w:sz w:val="32"/>
          <w:szCs w:val="32"/>
          <w:u w:val="single"/>
        </w:rPr>
        <w:t xml:space="preserve">               </w:t>
      </w:r>
      <w:r/>
    </w:p>
    <w:p>
      <w:pPr>
        <w:ind w:firstLine="1280"/>
        <w:jc w:val="left"/>
        <w:rPr>
          <w:rFonts w:ascii="宋体" w:hAnsi="宋体" w:cs="宋体"/>
          <w:sz w:val="32"/>
          <w:szCs w:val="32"/>
        </w:rPr>
      </w:pPr>
      <w:r>
        <w:rPr>
          <w:rFonts w:hint="eastAsia" w:ascii="宋体" w:hAnsi="宋体" w:cs="宋体"/>
          <w:b/>
          <w:bCs/>
          <w:sz w:val="32"/>
          <w:szCs w:val="32"/>
        </w:rPr>
        <w:t xml:space="preserve">供应商名称 ：</w:t>
      </w:r>
      <w:r>
        <w:rPr>
          <w:rFonts w:hint="eastAsia" w:ascii="宋体" w:hAnsi="宋体" w:cs="宋体"/>
          <w:b/>
          <w:bCs/>
          <w:sz w:val="32"/>
          <w:szCs w:val="32"/>
          <w:u w:val="single"/>
        </w:rPr>
        <w:t xml:space="preserve">（加盖CA电子公章）</w:t>
      </w:r>
      <w:r/>
    </w:p>
    <w:p>
      <w:pPr>
        <w:ind w:firstLine="1280"/>
        <w:jc w:val="left"/>
        <w:rPr>
          <w:rFonts w:ascii="宋体" w:hAnsi="宋体" w:cs="宋体"/>
          <w:sz w:val="32"/>
          <w:szCs w:val="32"/>
        </w:rPr>
      </w:pPr>
      <w:r>
        <w:rPr>
          <w:rFonts w:hint="eastAsia" w:ascii="宋体" w:hAnsi="宋体" w:cs="宋体"/>
          <w:b/>
          <w:bCs/>
          <w:sz w:val="32"/>
          <w:szCs w:val="32"/>
        </w:rPr>
        <w:t xml:space="preserve">日   期 ：</w:t>
      </w:r>
      <w:r>
        <w:rPr>
          <w:rFonts w:hint="eastAsia" w:ascii="宋体" w:hAnsi="宋体" w:cs="宋体"/>
          <w:b/>
          <w:bCs/>
          <w:sz w:val="32"/>
          <w:szCs w:val="32"/>
          <w:u w:val="single"/>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响应文件目录</w:t>
      </w:r>
      <w:r/>
    </w:p>
    <w:p>
      <w:pPr>
        <w:jc w:val="center"/>
        <w:rPr>
          <w:rFonts w:ascii="宋体" w:hAnsi="宋体" w:cs="宋体"/>
          <w:color w:val="auto"/>
          <w:sz w:val="24"/>
          <w:szCs w:val="24"/>
        </w:rPr>
      </w:pPr>
      <w:r>
        <w:rPr>
          <w:rFonts w:hint="eastAsia" w:ascii="宋体" w:hAnsi="宋体" w:cs="宋体"/>
          <w:color w:val="auto"/>
          <w:sz w:val="24"/>
          <w:szCs w:val="24"/>
        </w:rPr>
        <w:t xml:space="preserve"> </w:t>
      </w:r>
      <w:r/>
    </w:p>
    <w:p>
      <w:pPr>
        <w:ind w:firstLine="480"/>
        <w:rPr>
          <w:rFonts w:ascii="宋体" w:hAnsi="宋体" w:cs="宋体"/>
          <w:color w:val="auto"/>
          <w:sz w:val="24"/>
          <w:szCs w:val="24"/>
        </w:rPr>
      </w:pPr>
      <w:r>
        <w:rPr>
          <w:rFonts w:hint="eastAsia" w:ascii="宋体" w:hAnsi="宋体" w:cs="宋体"/>
          <w:color w:val="auto"/>
          <w:sz w:val="24"/>
          <w:szCs w:val="24"/>
        </w:rPr>
        <w:t xml:space="preserve">一、</w:t>
      </w:r>
      <w:r>
        <w:rPr>
          <w:rFonts w:hint="eastAsia" w:ascii="宋体" w:hAnsi="宋体" w:cs="仿宋_GB2312"/>
          <w:color w:val="auto"/>
          <w:sz w:val="24"/>
          <w:szCs w:val="24"/>
        </w:rPr>
        <w:t xml:space="preserve">具有独立承担民事责任的能力（</w:t>
      </w:r>
      <w:r>
        <w:rPr>
          <w:rFonts w:hint="eastAsia" w:ascii="宋体" w:hAnsi="宋体" w:cs="宋体"/>
          <w:color w:val="auto"/>
          <w:sz w:val="24"/>
          <w:szCs w:val="24"/>
        </w:rPr>
        <w:t xml:space="preserve">法人或者其他组织的营业执照等证明文件，供应商法定代表人身份证或供应商法定代表人授权代表身份证（法定代表人亲自参加磋商的除外）</w:t>
      </w:r>
      <w:r>
        <w:rPr>
          <w:rFonts w:hint="eastAsia" w:ascii="宋体" w:hAnsi="宋体" w:cs="仿宋_GB2312"/>
          <w:color w:val="auto"/>
          <w:sz w:val="24"/>
          <w:szCs w:val="24"/>
        </w:rPr>
        <w:t xml:space="preserve">）</w:t>
      </w:r>
      <w:r/>
    </w:p>
    <w:p>
      <w:pPr>
        <w:ind w:firstLine="480"/>
        <w:rPr>
          <w:rFonts w:ascii="宋体" w:hAnsi="宋体" w:cs="宋体"/>
          <w:color w:val="auto"/>
          <w:sz w:val="24"/>
          <w:szCs w:val="24"/>
        </w:rPr>
      </w:pPr>
      <w:r>
        <w:rPr>
          <w:rFonts w:hint="eastAsia" w:ascii="宋体" w:hAnsi="宋体" w:cs="宋体"/>
          <w:color w:val="auto"/>
          <w:sz w:val="24"/>
          <w:szCs w:val="24"/>
        </w:rPr>
        <w:t xml:space="preserve">二、具有良好的商业信誉和健全的财务会计制度（磋商供应商近三个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ind w:firstLine="480"/>
        <w:rPr>
          <w:rFonts w:ascii="宋体" w:hAnsi="宋体" w:cs="宋体"/>
          <w:color w:val="auto"/>
          <w:sz w:val="24"/>
          <w:szCs w:val="24"/>
        </w:rPr>
      </w:pPr>
      <w:r>
        <w:rPr>
          <w:rFonts w:hint="eastAsia" w:ascii="宋体" w:hAnsi="宋体" w:cs="宋体"/>
          <w:color w:val="auto"/>
          <w:sz w:val="24"/>
          <w:szCs w:val="24"/>
        </w:rPr>
        <w:t xml:space="preserve">三、依法缴纳税收和社会保障资金的相关材料（提供磋商响应文件截止时间近三个月中任意一个月份（不含磋商响应文件递交当月）依法缴纳税收及缴纳社会保障资金的证明材料。磋商供应商依法享受缓缴、免缴税收、社会保障资金的提供证明材料。）</w:t>
      </w:r>
      <w:r/>
    </w:p>
    <w:p>
      <w:pPr>
        <w:ind w:firstLine="480"/>
        <w:rPr>
          <w:rFonts w:ascii="宋体" w:hAnsi="宋体" w:cs="宋体"/>
          <w:color w:val="auto"/>
          <w:sz w:val="24"/>
          <w:szCs w:val="24"/>
        </w:rPr>
      </w:pPr>
      <w:r>
        <w:rPr>
          <w:rFonts w:hint="eastAsia" w:ascii="宋体" w:hAnsi="宋体" w:cs="宋体"/>
          <w:color w:val="auto"/>
          <w:sz w:val="24"/>
          <w:szCs w:val="24"/>
        </w:rPr>
        <w:t xml:space="preserve">四、具备履行合同所必需的设备和专业技术能力的书面声明</w:t>
      </w:r>
      <w:r/>
    </w:p>
    <w:p>
      <w:pPr>
        <w:ind w:firstLine="480"/>
        <w:rPr>
          <w:rFonts w:ascii="宋体" w:hAnsi="宋体" w:cs="宋体"/>
          <w:color w:val="auto"/>
          <w:sz w:val="24"/>
          <w:szCs w:val="24"/>
        </w:rPr>
      </w:pPr>
      <w:r>
        <w:rPr>
          <w:rFonts w:hint="eastAsia" w:ascii="宋体" w:hAnsi="宋体" w:cs="宋体"/>
          <w:color w:val="auto"/>
          <w:sz w:val="24"/>
          <w:szCs w:val="24"/>
        </w:rPr>
        <w:t xml:space="preserve">五、参加政府采购活动前3年内在经营活动中没有重大违法记录的书面声明</w:t>
      </w:r>
      <w:r/>
    </w:p>
    <w:p>
      <w:pPr>
        <w:ind w:firstLine="480"/>
        <w:rPr>
          <w:rFonts w:hint="eastAsia" w:ascii="宋体" w:hAnsi="宋体" w:eastAsia="宋体" w:cs="宋体"/>
          <w:color w:val="auto"/>
          <w:sz w:val="24"/>
          <w:szCs w:val="24"/>
        </w:rPr>
      </w:pPr>
      <w:r>
        <w:rPr>
          <w:rFonts w:hint="eastAsia" w:ascii="宋体" w:hAnsi="宋体" w:cs="宋体"/>
          <w:color w:val="auto"/>
          <w:sz w:val="24"/>
          <w:szCs w:val="24"/>
        </w:rPr>
        <w:t xml:space="preserve">六、</w:t>
      </w:r>
      <w:r>
        <w:rPr>
          <w:rFonts w:hint="eastAsia" w:ascii="宋体" w:hAnsi="宋体" w:eastAsia="宋体" w:cs="宋体"/>
          <w:color w:val="auto"/>
          <w:sz w:val="24"/>
          <w:szCs w:val="24"/>
        </w:rPr>
        <w:t xml:space="preserve">特定资格要求的证明文件（如果本项目设置特定资格要求，则需要提供）</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法定代表人身份证明、投标人法定代表人身份证扫描件（法定代表人亲自参加投标的</w:t>
      </w:r>
      <w:r>
        <w:rPr>
          <w:rFonts w:hint="eastAsia" w:ascii="宋体" w:hAnsi="宋体" w:eastAsia="宋体" w:cs="宋体"/>
          <w:color w:val="auto"/>
          <w:sz w:val="24"/>
          <w:szCs w:val="24"/>
          <w:lang w:val="en-US" w:eastAsia="zh-CN"/>
        </w:rPr>
        <w:t xml:space="preserve">提供</w:t>
      </w:r>
      <w:r>
        <w:rPr>
          <w:rFonts w:hint="eastAsia" w:ascii="宋体" w:hAnsi="宋体" w:eastAsia="宋体" w:cs="宋体"/>
          <w:color w:val="auto"/>
          <w:sz w:val="24"/>
          <w:szCs w:val="24"/>
        </w:rPr>
        <w:t xml:space="preserve">）</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八、</w:t>
      </w:r>
      <w:r>
        <w:rPr>
          <w:rFonts w:hint="eastAsia" w:ascii="宋体" w:hAnsi="宋体" w:eastAsia="宋体" w:cs="宋体"/>
          <w:color w:val="auto"/>
          <w:sz w:val="24"/>
          <w:szCs w:val="24"/>
        </w:rPr>
        <w:t xml:space="preserve">法人授权书（法定代表人亲自参加投标的除外）、投标人法定代表人身份证扫描件、投标人法定代表人授权代表身份证扫描件（法定代表人亲自参加投标的除外）</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九、</w:t>
      </w:r>
      <w:r>
        <w:rPr>
          <w:rFonts w:hint="eastAsia" w:ascii="宋体" w:hAnsi="宋体" w:eastAsia="宋体" w:cs="宋体"/>
          <w:color w:val="auto"/>
          <w:sz w:val="24"/>
          <w:szCs w:val="24"/>
        </w:rPr>
        <w:t xml:space="preserve">磋商响应函</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w:t>
      </w:r>
      <w:r>
        <w:rPr>
          <w:rFonts w:hint="eastAsia" w:ascii="宋体" w:hAnsi="宋体" w:eastAsia="宋体" w:cs="宋体"/>
          <w:color w:val="auto"/>
          <w:sz w:val="24"/>
          <w:szCs w:val="24"/>
        </w:rPr>
        <w:t xml:space="preserve">中小微企业声明函</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十一、</w:t>
      </w:r>
      <w:r>
        <w:rPr>
          <w:rFonts w:hint="eastAsia" w:ascii="宋体" w:hAnsi="宋体" w:eastAsia="宋体" w:cs="宋体"/>
          <w:color w:val="auto"/>
          <w:sz w:val="24"/>
          <w:szCs w:val="24"/>
        </w:rPr>
        <w:t xml:space="preserve">残疾人福利性单位声明函（如有）</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十二、</w:t>
      </w:r>
      <w:r>
        <w:rPr>
          <w:rFonts w:hint="eastAsia" w:ascii="宋体" w:hAnsi="宋体" w:eastAsia="宋体" w:cs="宋体"/>
          <w:color w:val="auto"/>
          <w:sz w:val="24"/>
          <w:szCs w:val="24"/>
        </w:rPr>
        <w:t xml:space="preserve">报价一览表</w:t>
      </w:r>
      <w:r/>
    </w:p>
    <w:p>
      <w:pPr>
        <w:ind w:firstLine="480"/>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十三、固化清单</w:t>
      </w:r>
      <w:r>
        <w:rPr>
          <w:rFonts w:hint="eastAsia" w:ascii="宋体" w:hAnsi="宋体" w:cs="宋体"/>
          <w:color w:val="auto"/>
          <w:sz w:val="24"/>
          <w:szCs w:val="24"/>
          <w:lang w:val="en-US" w:eastAsia="zh-CN"/>
        </w:rPr>
        <w:t xml:space="preserve">报价表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十四、</w:t>
      </w:r>
      <w:r>
        <w:rPr>
          <w:rFonts w:hint="eastAsia" w:ascii="宋体" w:hAnsi="宋体" w:eastAsia="宋体" w:cs="宋体"/>
          <w:color w:val="auto"/>
          <w:sz w:val="24"/>
          <w:szCs w:val="24"/>
        </w:rPr>
        <w:t xml:space="preserve">技术要求响应及偏离表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十五、</w:t>
      </w:r>
      <w:r>
        <w:rPr>
          <w:rFonts w:hint="eastAsia" w:ascii="宋体" w:hAnsi="宋体" w:eastAsia="宋体" w:cs="宋体"/>
          <w:color w:val="auto"/>
          <w:sz w:val="24"/>
          <w:szCs w:val="24"/>
        </w:rPr>
        <w:t xml:space="preserve">商务要求响应及偏离表</w:t>
      </w:r>
      <w:r/>
    </w:p>
    <w:p>
      <w:pPr>
        <w:ind w:firstLine="48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十六、</w:t>
      </w:r>
      <w:r>
        <w:rPr>
          <w:rFonts w:hint="eastAsia" w:ascii="宋体" w:hAnsi="宋体" w:eastAsia="宋体" w:cs="宋体"/>
          <w:color w:val="auto"/>
          <w:sz w:val="24"/>
          <w:szCs w:val="24"/>
        </w:rPr>
        <w:t xml:space="preserve">承诺书</w:t>
      </w:r>
      <w:r/>
    </w:p>
    <w:p>
      <w:pPr>
        <w:ind w:firstLine="480"/>
        <w:rPr>
          <w:rFonts w:ascii="宋体" w:hAnsi="宋体" w:cs="宋体"/>
          <w:color w:val="auto"/>
          <w:sz w:val="24"/>
          <w:szCs w:val="24"/>
        </w:rPr>
      </w:pPr>
      <w:r>
        <w:rPr>
          <w:rFonts w:hint="eastAsia" w:ascii="宋体" w:hAnsi="宋体" w:eastAsia="宋体" w:cs="宋体"/>
          <w:color w:val="auto"/>
          <w:sz w:val="24"/>
          <w:szCs w:val="24"/>
        </w:rPr>
        <w:t xml:space="preserve">十</w:t>
      </w:r>
      <w:r>
        <w:rPr>
          <w:rFonts w:hint="eastAsia" w:ascii="宋体" w:hAnsi="宋体" w:eastAsia="宋体" w:cs="宋体"/>
          <w:color w:val="auto"/>
          <w:sz w:val="24"/>
          <w:szCs w:val="24"/>
          <w:lang w:val="en-US" w:eastAsia="zh-CN"/>
        </w:rPr>
        <w:t xml:space="preserve">七</w:t>
      </w:r>
      <w:r>
        <w:rPr>
          <w:rFonts w:hint="eastAsia" w:ascii="宋体" w:hAnsi="宋体" w:eastAsia="宋体" w:cs="宋体"/>
          <w:color w:val="auto"/>
          <w:sz w:val="24"/>
          <w:szCs w:val="24"/>
        </w:rPr>
        <w:t xml:space="preserve">、资格审查中所需要的其他资</w:t>
      </w:r>
      <w:r>
        <w:rPr>
          <w:rFonts w:hint="eastAsia" w:ascii="宋体" w:hAnsi="宋体" w:cs="宋体"/>
          <w:color w:val="auto"/>
          <w:sz w:val="24"/>
          <w:szCs w:val="24"/>
        </w:rPr>
        <w:t xml:space="preserve">料及评审办法中所需的其他材料</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rPr>
          <w:rFonts w:hAnsi="宋体" w:eastAsia="宋体" w:cs="宋体"/>
        </w:rPr>
      </w:r>
      <w:r/>
    </w:p>
    <w:p>
      <w:pPr>
        <w:pStyle w:val="1100"/>
        <w:ind w:firstLine="400"/>
        <w:rPr>
          <w:rFonts w:hAnsi="宋体" w:eastAsia="宋体" w:cs="宋体"/>
        </w:rPr>
      </w:pPr>
      <w:r>
        <w:rPr>
          <w:rFonts w:hAnsi="宋体" w:eastAsia="宋体" w:cs="宋体"/>
        </w:rPr>
      </w:r>
      <w:r>
        <w:rPr>
          <w:rFonts w:hAnsi="宋体" w:eastAsia="宋体" w:cs="宋体"/>
        </w:rPr>
      </w:r>
      <w:r/>
    </w:p>
    <w:p>
      <w:pPr>
        <w:pStyle w:val="1100"/>
        <w:ind w:firstLine="400"/>
        <w:rPr>
          <w:rFonts w:hAnsi="宋体" w:eastAsia="宋体" w:cs="宋体"/>
        </w:rPr>
      </w:pPr>
      <w:r>
        <w:rPr>
          <w:rFonts w:hAnsi="宋体" w:eastAsia="宋体" w:cs="宋体"/>
        </w:rPr>
      </w:r>
      <w:r/>
    </w:p>
    <w:p>
      <w:pPr>
        <w:rPr>
          <w:rFonts w:hAnsi="宋体" w:eastAsia="宋体" w:cs="宋体"/>
        </w:rPr>
      </w:pPr>
      <w:r>
        <w:rPr>
          <w:rFonts w:hAnsi="宋体" w:eastAsia="宋体" w:cs="宋体"/>
        </w:rPr>
      </w:r>
      <w:r/>
    </w:p>
    <w:p>
      <w:pPr>
        <w:rPr>
          <w:rFonts w:ascii="宋体" w:hAnsi="宋体" w:cs="宋体"/>
        </w:rPr>
      </w:pPr>
      <w:r>
        <w:rPr>
          <w:rFonts w:ascii="宋体" w:hAnsi="宋体" w:cs="宋体"/>
        </w:rPr>
      </w:r>
      <w:r/>
    </w:p>
    <w:p>
      <w:pPr>
        <w:numPr>
          <w:ilvl w:val="0"/>
          <w:numId w:val="3"/>
        </w:numPr>
        <w:ind w:firstLine="480"/>
        <w:rPr>
          <w:rFonts w:ascii="黑体" w:hAnsi="黑体" w:eastAsia="黑体" w:cs="宋体"/>
          <w:b/>
          <w:bCs/>
          <w:sz w:val="32"/>
          <w:szCs w:val="32"/>
        </w:rPr>
      </w:pPr>
      <w:r>
        <w:rPr>
          <w:rFonts w:hint="eastAsia" w:ascii="黑体" w:hAnsi="黑体" w:eastAsia="黑体" w:cs="宋体"/>
          <w:b/>
          <w:bCs/>
          <w:sz w:val="32"/>
          <w:szCs w:val="32"/>
        </w:rPr>
        <w:t xml:space="preserve">具有独立承担民事责任的能力</w:t>
      </w:r>
      <w:r/>
    </w:p>
    <w:p>
      <w:pPr>
        <w:ind w:firstLine="480"/>
        <w:rPr>
          <w:rFonts w:ascii="黑体" w:hAnsi="黑体" w:eastAsia="黑体" w:cs="宋体"/>
          <w:b/>
          <w:bCs/>
          <w:sz w:val="32"/>
          <w:szCs w:val="32"/>
        </w:rPr>
      </w:pPr>
      <w:r>
        <w:rPr>
          <w:rFonts w:hint="eastAsia" w:ascii="宋体" w:hAnsi="宋体" w:cs="宋体"/>
          <w:sz w:val="24"/>
          <w:szCs w:val="24"/>
        </w:rPr>
        <w:t xml:space="preserve">提供法人或者其他组织的营业执照等证明文件，供应商法定代表人身份证或供应商法定代表人授权代表身份证（法定代表人亲自参加磋商的除外）</w:t>
      </w:r>
      <w:r/>
    </w:p>
    <w:p>
      <w:pPr>
        <w:ind w:firstLine="480"/>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二、具有良好的商业信誉和健全的财务会计制度</w:t>
      </w:r>
      <w:r/>
    </w:p>
    <w:p>
      <w:pPr>
        <w:ind w:firstLine="492"/>
        <w:rPr>
          <w:rFonts w:ascii="宋体" w:hAnsi="宋体" w:cs="宋体"/>
          <w:sz w:val="24"/>
          <w:szCs w:val="24"/>
        </w:rPr>
      </w:pPr>
      <w:r>
        <w:rPr>
          <w:rFonts w:hint="eastAsia" w:ascii="宋体" w:hAnsi="宋体" w:cs="宋体"/>
          <w:sz w:val="24"/>
          <w:szCs w:val="24"/>
        </w:rPr>
        <w:t xml:space="preserve">提供磋商供应商近三月中任意一个月份(不含磋商响应文件递交当月)的财务状况报告（至少包括资产负债表和利润表），或投标截止时间前三个月内银行出具的资信证明，或由会计师事务所出具的近两年中任意一个年度的审计报告）原件扫描件</w:t>
      </w:r>
      <w:r/>
    </w:p>
    <w:p>
      <w:pPr>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三、依法缴纳税收和社会保障资金的相关材料</w:t>
      </w:r>
      <w:r/>
    </w:p>
    <w:p>
      <w:pPr>
        <w:ind w:firstLine="492"/>
        <w:rPr>
          <w:rFonts w:ascii="宋体" w:hAnsi="宋体" w:cs="宋体"/>
          <w:sz w:val="24"/>
          <w:szCs w:val="24"/>
        </w:rPr>
      </w:pPr>
      <w:r>
        <w:rPr>
          <w:rFonts w:hint="eastAsia" w:ascii="宋体" w:hAnsi="宋体" w:cs="宋体"/>
          <w:sz w:val="24"/>
          <w:szCs w:val="24"/>
        </w:rPr>
        <w:t xml:space="preserve">提供磋商响应文件截止时间近三个月中任意一个月份（</w:t>
      </w:r>
      <w:r>
        <w:rPr>
          <w:rFonts w:ascii="宋体" w:hAnsi="宋体" w:eastAsia="宋体" w:cs="宋体"/>
          <w:color w:val="000000"/>
          <w:sz w:val="24"/>
          <w:szCs w:val="24"/>
        </w:rPr>
        <w:t xml:space="preserve">不含磋商响应文件递交当月</w:t>
      </w:r>
      <w:r>
        <w:rPr>
          <w:rFonts w:hint="eastAsia" w:ascii="宋体" w:hAnsi="宋体" w:cs="宋体"/>
          <w:sz w:val="24"/>
          <w:szCs w:val="24"/>
        </w:rPr>
        <w:t xml:space="preserve">）依法缴纳税收及缴纳社会保障资金的证明材料。磋商供应商依法享受缓缴、免缴税收、社会保障资金的提供证明材料。</w:t>
      </w:r>
      <w:r/>
    </w:p>
    <w:p>
      <w:pPr>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四、具备履行合同所必需的设备和专业技术能力的书面声明</w:t>
      </w:r>
      <w:r/>
    </w:p>
    <w:p>
      <w:pPr>
        <w:ind w:firstLine="492"/>
        <w:rPr>
          <w:rFonts w:ascii="宋体" w:hAnsi="宋体" w:cs="宋体"/>
          <w:sz w:val="24"/>
          <w:szCs w:val="24"/>
        </w:rPr>
      </w:pPr>
      <w:r>
        <w:rPr>
          <w:rFonts w:hint="eastAsia" w:ascii="宋体" w:hAnsi="宋体" w:cs="宋体"/>
          <w:sz w:val="24"/>
          <w:szCs w:val="24"/>
        </w:rPr>
        <w:t xml:space="preserve">我单位郑重声明：我单位具备履行本项采购合同所必需的设备和专业技术能力，为履行本项采购合同我公司具备如下主要设备和主要专业技术能力：</w:t>
      </w:r>
      <w:r/>
    </w:p>
    <w:p>
      <w:pPr>
        <w:ind w:firstLine="492"/>
        <w:rPr>
          <w:rFonts w:ascii="宋体" w:hAnsi="宋体" w:cs="宋体"/>
          <w:sz w:val="24"/>
          <w:szCs w:val="24"/>
        </w:rPr>
      </w:pPr>
      <w:r>
        <w:rPr>
          <w:rFonts w:hint="eastAsia" w:ascii="宋体" w:hAnsi="宋体" w:cs="宋体"/>
          <w:sz w:val="24"/>
          <w:szCs w:val="24"/>
        </w:rPr>
        <w:t xml:space="preserve">主要设备有：</w:t>
      </w:r>
      <w:r>
        <w:rPr>
          <w:rFonts w:hint="eastAsia" w:ascii="宋体" w:hAnsi="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w:t>
      </w:r>
      <w:r/>
    </w:p>
    <w:p>
      <w:pPr>
        <w:ind w:firstLine="492"/>
        <w:rPr>
          <w:rFonts w:ascii="宋体" w:hAnsi="宋体" w:cs="宋体"/>
          <w:sz w:val="24"/>
          <w:szCs w:val="24"/>
        </w:rPr>
      </w:pPr>
      <w:r>
        <w:rPr>
          <w:rFonts w:hint="eastAsia" w:ascii="宋体" w:hAnsi="宋体" w:cs="宋体"/>
          <w:sz w:val="24"/>
          <w:szCs w:val="24"/>
        </w:rPr>
        <w:t xml:space="preserve">主要专业技术能力有：</w:t>
      </w:r>
      <w:r>
        <w:rPr>
          <w:rFonts w:hint="eastAsia" w:ascii="宋体" w:hAnsi="宋体" w:cs="宋体"/>
          <w:sz w:val="24"/>
          <w:szCs w:val="24"/>
          <w:u w:val="single"/>
        </w:rPr>
        <w:t xml:space="preserve">   </w:t>
      </w:r>
      <w:r>
        <w:rPr>
          <w:rFonts w:hint="eastAsia" w:ascii="宋体" w:hAnsi="宋体" w:cs="宋体"/>
          <w:sz w:val="24"/>
          <w:szCs w:val="24"/>
        </w:rPr>
        <w:t xml:space="preserve">。</w:t>
      </w:r>
      <w:r/>
    </w:p>
    <w:p>
      <w:pPr>
        <w:ind w:firstLine="1200"/>
        <w:tabs>
          <w:tab w:val="left" w:pos="360" w:leader="none"/>
        </w:tabs>
        <w:rPr>
          <w:rFonts w:ascii="宋体" w:hAnsi="宋体" w:cs="宋体"/>
          <w:sz w:val="24"/>
          <w:szCs w:val="24"/>
        </w:rPr>
      </w:pPr>
      <w:r>
        <w:rPr>
          <w:rFonts w:hint="eastAsia" w:ascii="宋体" w:hAnsi="宋体" w:cs="宋体"/>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r>
      <w:r/>
    </w:p>
    <w:p>
      <w:pPr>
        <w:rPr>
          <w:rFonts w:ascii="宋体" w:hAnsi="宋体" w:cs="宋体"/>
          <w:b/>
          <w:bCs/>
          <w:sz w:val="24"/>
          <w:szCs w:val="24"/>
        </w:rPr>
      </w:pPr>
      <w:r>
        <w:rPr>
          <w:rFonts w:hint="eastAsia" w:ascii="黑体" w:hAnsi="黑体" w:eastAsia="黑体" w:cs="宋体"/>
          <w:b/>
          <w:bCs/>
          <w:sz w:val="32"/>
          <w:szCs w:val="32"/>
        </w:rPr>
        <w:t xml:space="preserve">五、参加政府采购活动前 3 年内在经营活动中没有重大违法记录的书面声明</w:t>
      </w:r>
      <w:r/>
    </w:p>
    <w:p>
      <w:pPr>
        <w:rPr>
          <w:rFonts w:ascii="宋体" w:hAnsi="宋体" w:cs="宋体"/>
          <w:sz w:val="24"/>
          <w:szCs w:val="24"/>
        </w:rPr>
      </w:pPr>
      <w:r>
        <w:rPr>
          <w:rFonts w:hint="eastAsia" w:ascii="宋体" w:hAnsi="宋体" w:cs="宋体"/>
          <w:b/>
          <w:bCs/>
          <w:sz w:val="44"/>
          <w:szCs w:val="44"/>
        </w:rPr>
        <w:t xml:space="preserve">        声  明</w:t>
      </w:r>
      <w:r/>
    </w:p>
    <w:p>
      <w:pPr>
        <w:rPr>
          <w:rFonts w:ascii="宋体" w:hAnsi="宋体" w:cs="宋体"/>
          <w:sz w:val="24"/>
          <w:szCs w:val="24"/>
        </w:rPr>
      </w:pPr>
      <w:r>
        <w:rPr>
          <w:rFonts w:hint="eastAsia" w:ascii="宋体" w:hAnsi="宋体" w:cs="宋体"/>
          <w:b/>
          <w:bCs/>
          <w:sz w:val="24"/>
          <w:szCs w:val="24"/>
        </w:rPr>
        <w:t xml:space="preserve">    </w:t>
      </w:r>
      <w:r>
        <w:rPr>
          <w:rFonts w:hint="eastAsia" w:ascii="宋体" w:hAnsi="宋体" w:cs="宋体"/>
          <w:sz w:val="24"/>
          <w:szCs w:val="24"/>
        </w:rPr>
        <w:t xml:space="preserve">我单位郑重声明：参加本次政府采购活动前 3 年内，我单位在经营活动中没有因违法经营受到刑事处罚或者责令停产停业、吊销许可证或者执照、较大数额罚款等行政处罚。</w:t>
      </w:r>
      <w:r/>
    </w:p>
    <w:p>
      <w:pPr>
        <w:ind w:firstLine="1200"/>
        <w:tabs>
          <w:tab w:val="left" w:pos="360" w:leader="none"/>
        </w:tabs>
        <w:rPr>
          <w:rFonts w:ascii="宋体" w:hAnsi="宋体" w:cs="宋体"/>
          <w:sz w:val="24"/>
          <w:szCs w:val="24"/>
        </w:rPr>
      </w:pPr>
      <w:r>
        <w:rPr>
          <w:rFonts w:ascii="宋体" w:hAnsi="宋体" w:cs="宋体"/>
          <w:sz w:val="24"/>
          <w:szCs w:val="24"/>
        </w:rPr>
        <w:t xml:space="preserve"> </w:t>
      </w: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rPr>
          <w:rFonts w:ascii="黑体" w:hAnsi="黑体" w:eastAsia="黑体" w:cs="宋体"/>
          <w:b/>
          <w:bCs/>
          <w:sz w:val="32"/>
          <w:szCs w:val="32"/>
        </w:rPr>
      </w:pPr>
      <w:r>
        <w:rPr>
          <w:rFonts w:hint="eastAsia" w:ascii="黑体" w:hAnsi="黑体" w:eastAsia="黑体" w:cs="宋体"/>
          <w:b/>
          <w:bCs/>
          <w:sz w:val="32"/>
          <w:szCs w:val="32"/>
        </w:rPr>
        <w:t xml:space="preserve">六、特定资格要求的证明文件</w:t>
      </w:r>
      <w:r/>
    </w:p>
    <w:p>
      <w:pPr>
        <w:rPr>
          <w:rFonts w:ascii="宋体" w:hAnsi="宋体" w:cs="宋体"/>
          <w:sz w:val="24"/>
          <w:szCs w:val="24"/>
        </w:rPr>
      </w:pPr>
      <w:r>
        <w:rPr>
          <w:rFonts w:hint="eastAsia" w:ascii="宋体" w:hAnsi="宋体" w:cs="宋体"/>
          <w:sz w:val="24"/>
          <w:szCs w:val="24"/>
        </w:rPr>
        <w:t xml:space="preserve">   如果本项目申请人的特定资格要求中要求提供的，必须提供。</w:t>
      </w:r>
      <w:r/>
    </w:p>
    <w:p>
      <w:pPr>
        <w:jc w:val="center"/>
        <w:widowControl/>
        <w:rPr>
          <w:rFonts w:hint="eastAsia" w:ascii="黑体" w:hAnsi="黑体" w:eastAsia="黑体" w:cs="宋体"/>
          <w:color w:val="auto"/>
          <w:sz w:val="32"/>
          <w:szCs w:val="32"/>
        </w:rPr>
      </w:pPr>
      <w:r/>
      <w:bookmarkStart w:id="170" w:name="_Toc120614284"/>
      <w:r>
        <w:rPr>
          <w:rFonts w:ascii="黑体" w:hAnsi="黑体" w:eastAsia="黑体" w:cs="宋体"/>
          <w:i/>
          <w:iCs/>
          <w:sz w:val="32"/>
          <w:szCs w:val="32"/>
        </w:rPr>
        <w:br w:type="page" w:clear="all"/>
      </w:r>
      <w:bookmarkEnd w:id="170"/>
      <w:r/>
      <w:bookmarkStart w:id="171" w:name="_Hlt26955070"/>
      <w:r>
        <w:rPr>
          <w:rFonts w:hint="eastAsia" w:ascii="黑体" w:hAnsi="黑体" w:eastAsia="黑体" w:cs="宋体"/>
          <w:color w:val="auto"/>
          <w:sz w:val="32"/>
          <w:szCs w:val="32"/>
        </w:rPr>
        <w:t xml:space="preserve">七、法定代表人身份证明</w:t>
      </w:r>
      <w:r/>
    </w:p>
    <w:p>
      <w:pPr>
        <w:ind w:firstLine="420"/>
        <w:jc w:val="left"/>
        <w:rPr>
          <w:rFonts w:hint="eastAsia" w:ascii="宋体" w:hAnsi="宋体" w:cs="宋体"/>
          <w:color w:val="auto"/>
          <w:szCs w:val="21"/>
        </w:rPr>
      </w:pPr>
      <w:r>
        <w:rPr>
          <w:rFonts w:hint="eastAsia" w:ascii="宋体" w:hAnsi="宋体" w:cs="宋体"/>
          <w:color w:val="auto"/>
          <w:szCs w:val="21"/>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供应商名称：</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单位性质：</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地    址：</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成立时间：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年</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月</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日</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经营期限：</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姓    名：</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性        别：</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年    龄：</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    职        务：</w:t>
      </w:r>
      <w:r>
        <w:rPr>
          <w:rFonts w:hint="eastAsia" w:ascii="宋体" w:hAnsi="宋体" w:cs="宋体"/>
          <w:color w:val="auto"/>
          <w:sz w:val="24"/>
          <w:szCs w:val="24"/>
          <w:u w:val="single"/>
        </w:rPr>
        <w:t xml:space="preserve">                </w:t>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系</w:t>
      </w:r>
      <w:r>
        <w:rPr>
          <w:rFonts w:hint="eastAsia" w:ascii="宋体" w:hAnsi="宋体" w:cs="宋体"/>
          <w:color w:val="auto"/>
          <w:sz w:val="24"/>
          <w:szCs w:val="24"/>
          <w:u w:val="single"/>
        </w:rPr>
        <w:t xml:space="preserve">                                    </w:t>
      </w:r>
      <w:r>
        <w:rPr>
          <w:rFonts w:hint="eastAsia" w:ascii="宋体" w:hAnsi="宋体" w:cs="宋体"/>
          <w:color w:val="auto"/>
          <w:sz w:val="24"/>
          <w:szCs w:val="24"/>
        </w:rPr>
        <w:t xml:space="preserve">（供应商名称）的法定代表人。</w:t>
      </w:r>
      <w:r/>
    </w:p>
    <w:p>
      <w:pPr>
        <w:ind w:firstLine="96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特此证明。</w:t>
      </w:r>
      <w:r/>
    </w:p>
    <w:p>
      <w:pPr>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480"/>
        <w:jc w:val="left"/>
        <w:spacing w:line="360" w:lineRule="auto"/>
        <w:rPr>
          <w:rFonts w:hint="eastAsia" w:ascii="宋体" w:hAnsi="宋体" w:cs="宋体"/>
          <w:color w:val="auto"/>
          <w:sz w:val="24"/>
          <w:szCs w:val="24"/>
        </w:rPr>
      </w:pPr>
      <w:r>
        <w:rPr>
          <w:rFonts w:hint="eastAsia" w:ascii="宋体" w:hAnsi="宋体" w:cs="宋体"/>
          <w:color w:val="auto"/>
          <w:sz w:val="24"/>
          <w:szCs w:val="24"/>
        </w:rPr>
      </w:r>
      <w:r/>
    </w:p>
    <w:p>
      <w:pPr>
        <w:ind w:firstLine="2280"/>
        <w:jc w:val="left"/>
        <w:spacing w:line="360" w:lineRule="auto"/>
        <w:rPr>
          <w:rFonts w:hint="eastAsia" w:ascii="宋体" w:hAnsi="宋体" w:cs="宋体"/>
          <w:color w:val="auto"/>
          <w:sz w:val="24"/>
          <w:szCs w:val="24"/>
        </w:rPr>
      </w:pPr>
      <w:r>
        <w:rPr>
          <w:rFonts w:hint="eastAsia" w:ascii="宋体" w:hAnsi="宋体" w:cs="宋体"/>
          <w:color w:val="auto"/>
          <w:sz w:val="24"/>
          <w:szCs w:val="24"/>
        </w:rPr>
        <w:t xml:space="preserve">供应商：</w:t>
      </w:r>
      <w:r>
        <w:rPr>
          <w:rFonts w:hint="eastAsia" w:ascii="宋体" w:hAnsi="宋体" w:cs="宋体"/>
          <w:color w:val="auto"/>
          <w:sz w:val="24"/>
          <w:szCs w:val="24"/>
          <w:u w:val="single"/>
        </w:rPr>
        <w:t xml:space="preserve">    （加盖CA电子公章）   </w:t>
      </w:r>
      <w:r/>
    </w:p>
    <w:p>
      <w:pPr>
        <w:ind w:firstLine="1995"/>
        <w:jc w:val="left"/>
        <w:spacing w:line="360" w:lineRule="auto"/>
        <w:rPr>
          <w:rFonts w:hint="eastAsia" w:ascii="宋体" w:hAnsi="宋体" w:cs="宋体"/>
          <w:color w:val="auto"/>
          <w:szCs w:val="21"/>
        </w:rPr>
      </w:pPr>
      <w:r>
        <w:rPr>
          <w:rFonts w:hint="eastAsia" w:ascii="宋体" w:hAnsi="宋体" w:cs="宋体"/>
          <w:color w:val="auto"/>
          <w:szCs w:val="21"/>
        </w:rPr>
      </w:r>
      <w:r/>
    </w:p>
    <w:p>
      <w:pPr>
        <w:ind w:firstLine="420"/>
        <w:jc w:val="left"/>
        <w:spacing w:line="360" w:lineRule="auto"/>
        <w:rPr>
          <w:rFonts w:hint="eastAsia" w:ascii="宋体" w:hAnsi="宋体" w:cs="宋体"/>
          <w:color w:val="ff0000"/>
          <w:szCs w:val="21"/>
        </w:rPr>
      </w:pPr>
      <w:r>
        <w:rPr>
          <w:rFonts w:hint="eastAsia" w:ascii="宋体" w:hAnsi="宋体" w:cs="宋体"/>
          <w:color w:val="auto"/>
          <w:szCs w:val="21"/>
        </w:rPr>
        <w:t xml:space="preserve">                         </w:t>
      </w:r>
      <w:r>
        <w:rPr>
          <w:rFonts w:hint="eastAsia" w:ascii="宋体" w:hAnsi="宋体" w:cs="宋体"/>
          <w:color w:val="auto"/>
          <w:szCs w:val="21"/>
          <w:u w:val="single"/>
        </w:rPr>
        <w:t xml:space="preserve">          </w:t>
      </w:r>
      <w:r>
        <w:rPr>
          <w:rFonts w:hint="eastAsia" w:ascii="宋体" w:hAnsi="宋体" w:cs="宋体"/>
          <w:color w:val="auto"/>
          <w:szCs w:val="21"/>
        </w:rPr>
        <w:t xml:space="preserve">年</w:t>
      </w:r>
      <w:r>
        <w:rPr>
          <w:rFonts w:hint="eastAsia" w:ascii="宋体" w:hAnsi="宋体" w:cs="宋体"/>
          <w:color w:val="auto"/>
          <w:szCs w:val="21"/>
          <w:u w:val="single"/>
        </w:rPr>
        <w:t xml:space="preserve">        </w:t>
      </w:r>
      <w:r>
        <w:rPr>
          <w:rFonts w:hint="eastAsia" w:ascii="宋体" w:hAnsi="宋体" w:cs="宋体"/>
          <w:color w:val="auto"/>
          <w:szCs w:val="21"/>
        </w:rPr>
        <w:t xml:space="preserve">月</w:t>
      </w:r>
      <w:r>
        <w:rPr>
          <w:rFonts w:hint="eastAsia" w:ascii="宋体" w:hAnsi="宋体" w:cs="宋体"/>
          <w:color w:val="auto"/>
          <w:szCs w:val="21"/>
          <w:u w:val="single"/>
        </w:rPr>
        <w:t xml:space="preserve">        </w:t>
      </w:r>
      <w:r>
        <w:rPr>
          <w:rFonts w:hint="eastAsia" w:ascii="宋体" w:hAnsi="宋体" w:cs="宋体"/>
          <w:color w:val="auto"/>
          <w:szCs w:val="21"/>
        </w:rPr>
        <w:t xml:space="preserve">日 </w:t>
      </w:r>
      <w:r>
        <w:rPr>
          <w:rFonts w:hint="eastAsia" w:ascii="宋体" w:hAnsi="宋体" w:cs="宋体"/>
          <w:color w:val="ff0000"/>
          <w:szCs w:val="21"/>
        </w:rPr>
        <w:t xml:space="preserve"> </w:t>
      </w:r>
      <w:r/>
    </w:p>
    <w:p>
      <w:pPr>
        <w:jc w:val="center"/>
        <w:widowControl/>
        <w:rPr>
          <w:rFonts w:hint="eastAsia" w:ascii="黑体" w:hAnsi="黑体" w:eastAsia="黑体" w:cs="宋体"/>
          <w:sz w:val="32"/>
          <w:szCs w:val="32"/>
        </w:rPr>
      </w:pPr>
      <w:r>
        <w:rPr>
          <w:rFonts w:hint="eastAsia"/>
          <w:color w:val="000000"/>
        </w:rPr>
        <w:br w:type="page" w:clear="all"/>
      </w:r>
      <w:r/>
    </w:p>
    <w:p>
      <w:pPr>
        <w:jc w:val="center"/>
        <w:widowControl/>
        <w:rPr>
          <w:rFonts w:hint="eastAsia" w:ascii="黑体" w:hAnsi="黑体" w:eastAsia="黑体" w:cs="宋体"/>
          <w:sz w:val="32"/>
          <w:szCs w:val="32"/>
        </w:rPr>
      </w:pPr>
      <w:r>
        <w:rPr>
          <w:rFonts w:hint="eastAsia" w:ascii="黑体" w:hAnsi="黑体" w:eastAsia="黑体" w:cs="宋体"/>
          <w:sz w:val="32"/>
          <w:szCs w:val="32"/>
        </w:rPr>
      </w:r>
      <w:r/>
    </w:p>
    <w:p>
      <w:pPr>
        <w:jc w:val="center"/>
        <w:widowControl/>
        <w:rPr>
          <w:rFonts w:hint="eastAsia" w:ascii="宋体" w:hAnsi="宋体" w:cs="宋体"/>
          <w:sz w:val="24"/>
          <w:szCs w:val="24"/>
        </w:rPr>
      </w:pPr>
      <w:r>
        <w:rPr>
          <w:rFonts w:hint="eastAsia" w:ascii="黑体" w:hAnsi="黑体" w:eastAsia="黑体" w:cs="宋体"/>
          <w:sz w:val="32"/>
          <w:szCs w:val="32"/>
        </w:rPr>
        <w:t xml:space="preserve">八、法人授权书</w:t>
      </w:r>
      <w:r/>
    </w:p>
    <w:p>
      <w:pPr>
        <w:ind w:firstLine="480"/>
        <w:tabs>
          <w:tab w:val="left" w:pos="360" w:leader="none"/>
        </w:tabs>
        <w:rPr>
          <w:rFonts w:ascii="Times New Roman" w:hAnsi="Times New Roman"/>
          <w:sz w:val="24"/>
          <w:szCs w:val="24"/>
        </w:rPr>
      </w:pPr>
      <w:r>
        <w:rPr>
          <w:rFonts w:ascii="Times New Roman" w:hAnsi="Times New Roman"/>
          <w:sz w:val="24"/>
          <w:szCs w:val="24"/>
        </w:rPr>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本授权书声明：____________（供应商名称）授权________________（被授权人的姓名）为我方就</w:t>
      </w:r>
      <w:r>
        <w:rPr>
          <w:rFonts w:ascii="Times New Roman" w:hAnsi="Times New Roman"/>
          <w:sz w:val="24"/>
          <w:szCs w:val="24"/>
          <w:u w:val="single"/>
        </w:rPr>
        <w:t xml:space="preserve">       </w:t>
      </w:r>
      <w:r>
        <w:rPr>
          <w:rFonts w:ascii="Times New Roman" w:hAnsi="Times New Roman"/>
          <w:sz w:val="24"/>
          <w:szCs w:val="24"/>
        </w:rPr>
        <w:t xml:space="preserve">项目采购活动的合法代理人，以本单位名义全权处理一切与该项目采购有关的事务。</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本授权书于______年____月____日起生效，特此声明。</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被授权人身份证号码：</w:t>
      </w:r>
      <w:r>
        <w:rPr>
          <w:rFonts w:ascii="Times New Roman" w:hAnsi="Times New Roman"/>
          <w:sz w:val="24"/>
          <w:szCs w:val="24"/>
          <w:u w:val="single"/>
        </w:rPr>
        <w:t xml:space="preserve">                              </w:t>
      </w:r>
      <w:r/>
    </w:p>
    <w:p>
      <w:pPr>
        <w:tabs>
          <w:tab w:val="left" w:pos="360" w:leader="none"/>
        </w:tabs>
        <w:rPr>
          <w:rFonts w:hint="eastAsia" w:ascii="宋体" w:hAnsi="宋体" w:cs="宋体"/>
          <w:sz w:val="24"/>
          <w:szCs w:val="24"/>
        </w:rPr>
      </w:pPr>
      <w:r>
        <w:rPr>
          <w:rFonts w:ascii="Times New Roman" w:hAnsi="Times New Roman"/>
          <w:sz w:val="24"/>
          <w:szCs w:val="24"/>
        </w:rPr>
        <w:t xml:space="preserve">          被授权人联系电话：（手机）</w:t>
      </w:r>
      <w:r>
        <w:rPr>
          <w:rFonts w:ascii="Times New Roman" w:hAnsi="Times New Roman"/>
          <w:sz w:val="24"/>
          <w:szCs w:val="24"/>
          <w:u w:val="single"/>
        </w:rPr>
        <w:t xml:space="preserve">                          </w:t>
      </w:r>
      <w:r/>
    </w:p>
    <w:p>
      <w:pPr>
        <w:ind w:firstLine="720"/>
        <w:tabs>
          <w:tab w:val="left" w:pos="360" w:leader="none"/>
        </w:tabs>
        <w:rPr>
          <w:rFonts w:hint="eastAsia" w:ascii="宋体" w:hAnsi="宋体" w:cs="宋体"/>
          <w:sz w:val="24"/>
          <w:szCs w:val="24"/>
        </w:rPr>
      </w:pPr>
      <w:r>
        <w:rPr>
          <w:rFonts w:ascii="Times New Roman" w:hAnsi="Times New Roman"/>
          <w:sz w:val="24"/>
          <w:szCs w:val="24"/>
        </w:rPr>
        <w:t xml:space="preserve">授权单位名称：</w:t>
      </w:r>
      <w:r>
        <w:rPr>
          <w:rFonts w:ascii="Times New Roman" w:hAnsi="Times New Roman"/>
          <w:sz w:val="24"/>
          <w:szCs w:val="24"/>
          <w:u w:val="single"/>
        </w:rPr>
        <w:t xml:space="preserve">（加盖CA电子公章）</w:t>
      </w:r>
      <w:r/>
    </w:p>
    <w:p>
      <w:pPr>
        <w:ind w:firstLine="480"/>
        <w:tabs>
          <w:tab w:val="left" w:pos="360" w:leader="none"/>
        </w:tabs>
        <w:rPr>
          <w:rFonts w:hint="eastAsia" w:ascii="宋体" w:hAnsi="宋体" w:cs="宋体"/>
          <w:sz w:val="24"/>
          <w:szCs w:val="24"/>
        </w:rPr>
      </w:pPr>
      <w:r>
        <w:rPr>
          <w:rFonts w:ascii="Times New Roman" w:hAnsi="Times New Roman"/>
          <w:sz w:val="24"/>
          <w:szCs w:val="24"/>
        </w:rPr>
        <w:t xml:space="preserve">    单位地址：</w:t>
      </w:r>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Times New Roman" w:hAnsi="Times New Roman"/>
          <w:sz w:val="24"/>
          <w:szCs w:val="24"/>
        </w:rPr>
        <w:t xml:space="preserve">    日期：</w:t>
      </w:r>
      <w:bookmarkStart w:id="172" w:name="_格式3__银行出具的资信证明"/>
      <w:r/>
      <w:bookmarkEnd w:id="172"/>
      <w:r/>
      <w:bookmarkStart w:id="173" w:name="_Hlt26671380"/>
      <w:r/>
      <w:bookmarkEnd w:id="173"/>
      <w:r>
        <w:rPr>
          <w:rFonts w:ascii="Times New Roman" w:hAnsi="Times New Roman"/>
          <w:sz w:val="24"/>
          <w:szCs w:val="24"/>
          <w:u w:val="single"/>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ind w:firstLine="480"/>
        <w:tabs>
          <w:tab w:val="left" w:pos="360" w:leader="none"/>
        </w:tabs>
        <w:rPr>
          <w:rFonts w:ascii="宋体" w:hAnsi="宋体" w:cs="宋体"/>
          <w:sz w:val="24"/>
          <w:szCs w:val="24"/>
        </w:rPr>
      </w:pPr>
      <w:r>
        <w:rPr>
          <w:rFonts w:ascii="宋体" w:hAnsi="宋体" w:cs="宋体"/>
          <w:sz w:val="24"/>
          <w:szCs w:val="24"/>
        </w:rPr>
        <w:t xml:space="preserve"> </w:t>
      </w:r>
      <w:r/>
    </w:p>
    <w:p>
      <w:pPr>
        <w:ind w:firstLine="420"/>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jc w:val="center"/>
        <w:spacing w:before="260" w:after="260" w:line="415" w:lineRule="auto"/>
        <w:rPr>
          <w:rFonts w:ascii="宋体" w:hAnsi="宋体" w:cs="宋体"/>
          <w:sz w:val="24"/>
          <w:szCs w:val="24"/>
        </w:rPr>
      </w:pPr>
      <w:r>
        <w:rPr>
          <w:rFonts w:hint="eastAsia" w:ascii="宋体" w:hAnsi="宋体" w:cs="宋体"/>
          <w:b/>
          <w:bCs/>
          <w:sz w:val="24"/>
          <w:szCs w:val="24"/>
        </w:rPr>
        <w:br w:type="page" w:clear="all"/>
      </w:r>
      <w:r>
        <w:rPr>
          <w:rFonts w:hint="eastAsia" w:ascii="黑体" w:hAnsi="黑体" w:eastAsia="黑体" w:cs="宋体"/>
          <w:b/>
          <w:bCs/>
          <w:sz w:val="32"/>
          <w:szCs w:val="32"/>
          <w:lang w:val="en-US" w:eastAsia="zh-CN"/>
        </w:rPr>
        <w:t xml:space="preserve">九</w:t>
      </w:r>
      <w:r>
        <w:rPr>
          <w:rFonts w:hint="eastAsia" w:ascii="黑体" w:hAnsi="黑体" w:eastAsia="黑体" w:cs="宋体"/>
          <w:b/>
          <w:bCs/>
          <w:sz w:val="32"/>
          <w:szCs w:val="32"/>
        </w:rPr>
        <w:t xml:space="preserve">、磋商响应函</w:t>
      </w:r>
      <w:r/>
    </w:p>
    <w:p>
      <w:pPr>
        <w:jc w:val="left"/>
        <w:rPr>
          <w:rFonts w:ascii="宋体" w:hAnsi="宋体" w:cs="宋体"/>
          <w:color w:val="0000ff"/>
          <w:sz w:val="24"/>
          <w:szCs w:val="24"/>
        </w:rPr>
      </w:pPr>
      <w:r>
        <w:rPr>
          <w:rFonts w:hint="eastAsia" w:ascii="宋体" w:hAnsi="宋体" w:cs="宋体"/>
          <w:sz w:val="24"/>
          <w:szCs w:val="24"/>
        </w:rPr>
        <w:t xml:space="preserve">致：</w:t>
      </w:r>
      <w:r/>
    </w:p>
    <w:p>
      <w:pPr>
        <w:ind w:firstLine="480"/>
        <w:jc w:val="left"/>
        <w:rPr>
          <w:rFonts w:ascii="宋体" w:hAnsi="宋体" w:cs="宋体"/>
          <w:sz w:val="24"/>
          <w:szCs w:val="24"/>
        </w:rPr>
      </w:pPr>
      <w:r>
        <w:rPr>
          <w:rFonts w:hint="eastAsia" w:ascii="宋体" w:hAnsi="宋体" w:cs="宋体"/>
          <w:sz w:val="24"/>
          <w:szCs w:val="24"/>
        </w:rPr>
        <w:t xml:space="preserve">根据贵方的</w:t>
      </w:r>
      <w:r>
        <w:rPr>
          <w:rFonts w:hint="eastAsia" w:ascii="宋体" w:hAnsi="宋体" w:cs="宋体"/>
          <w:b/>
          <w:bCs/>
          <w:sz w:val="36"/>
          <w:szCs w:val="36"/>
          <w:u w:val="single"/>
        </w:rPr>
        <w:t xml:space="preserve"> </w:t>
      </w:r>
      <w:r>
        <w:rPr>
          <w:rFonts w:hint="eastAsia" w:ascii="宋体" w:hAnsi="宋体" w:cs="宋体"/>
          <w:sz w:val="24"/>
          <w:szCs w:val="24"/>
          <w:u w:val="single"/>
        </w:rPr>
        <w:t xml:space="preserve">（项目编号）</w:t>
      </w:r>
      <w:r>
        <w:rPr>
          <w:rFonts w:hint="eastAsia" w:ascii="宋体" w:hAnsi="宋体" w:cs="宋体"/>
          <w:b/>
          <w:bCs/>
          <w:sz w:val="36"/>
          <w:szCs w:val="36"/>
          <w:u w:val="single"/>
        </w:rPr>
        <w:t xml:space="preserve">  </w:t>
      </w:r>
      <w:r>
        <w:rPr>
          <w:rFonts w:hint="eastAsia" w:ascii="宋体" w:hAnsi="宋体" w:cs="宋体"/>
          <w:sz w:val="24"/>
          <w:szCs w:val="24"/>
        </w:rPr>
        <w:t xml:space="preserve">号磋商文件，正式授权下述签字人______(姓名)代表我方______________（供应商的名称），全权处理本次项目磋商的有关事宜。</w:t>
      </w:r>
      <w:r/>
    </w:p>
    <w:p>
      <w:pPr>
        <w:ind w:firstLine="480"/>
        <w:jc w:val="left"/>
        <w:rPr>
          <w:rFonts w:ascii="宋体" w:hAnsi="宋体" w:cs="宋体"/>
          <w:sz w:val="24"/>
          <w:szCs w:val="24"/>
        </w:rPr>
      </w:pPr>
      <w:r>
        <w:rPr>
          <w:rFonts w:hint="eastAsia" w:ascii="宋体" w:hAnsi="宋体" w:cs="宋体"/>
          <w:sz w:val="24"/>
          <w:szCs w:val="24"/>
        </w:rPr>
        <w:t xml:space="preserve">据此函，__________签字人兹宣布同意如下：</w:t>
      </w:r>
      <w:r/>
    </w:p>
    <w:p>
      <w:pPr>
        <w:ind w:firstLine="480"/>
        <w:jc w:val="left"/>
        <w:rPr>
          <w:rFonts w:ascii="宋体" w:hAnsi="宋体" w:cs="宋体"/>
          <w:sz w:val="24"/>
          <w:szCs w:val="24"/>
        </w:rPr>
      </w:pPr>
      <w:r>
        <w:rPr>
          <w:rFonts w:hint="eastAsia" w:ascii="宋体" w:hAnsi="宋体" w:cs="宋体"/>
          <w:sz w:val="24"/>
          <w:szCs w:val="24"/>
        </w:rPr>
        <w:t xml:space="preserve">1.按磋商文件规定的各项要求，向买方提供所需工程、货物、服务（包含与货物相关的服务及与服务相关的货物）。</w:t>
      </w:r>
      <w:r/>
    </w:p>
    <w:p>
      <w:pPr>
        <w:ind w:firstLine="480"/>
        <w:jc w:val="left"/>
        <w:rPr>
          <w:rFonts w:ascii="宋体" w:hAnsi="宋体" w:cs="宋体"/>
          <w:sz w:val="24"/>
          <w:szCs w:val="24"/>
        </w:rPr>
      </w:pPr>
      <w:r>
        <w:rPr>
          <w:rFonts w:hint="eastAsia" w:ascii="宋体" w:hAnsi="宋体" w:cs="宋体"/>
          <w:sz w:val="24"/>
          <w:szCs w:val="24"/>
        </w:rPr>
        <w:t xml:space="preserve">2.我们完全理解贵方不一定将合同授予最低报价的供应商。</w:t>
      </w:r>
      <w:r/>
    </w:p>
    <w:p>
      <w:pPr>
        <w:ind w:firstLine="480"/>
        <w:jc w:val="left"/>
        <w:rPr>
          <w:rFonts w:ascii="宋体" w:hAnsi="宋体" w:cs="宋体"/>
          <w:sz w:val="24"/>
          <w:szCs w:val="24"/>
        </w:rPr>
      </w:pPr>
      <w:r>
        <w:rPr>
          <w:rFonts w:hint="eastAsia" w:ascii="宋体" w:hAnsi="宋体" w:cs="宋体"/>
          <w:sz w:val="24"/>
          <w:szCs w:val="24"/>
        </w:rPr>
        <w:t xml:space="preserve">3.我们已详细审核全部磋商文件及其有效补充文件，我们知道必须放弃提出含糊不清或误解问题的权利。</w:t>
      </w:r>
      <w:r/>
    </w:p>
    <w:p>
      <w:pPr>
        <w:ind w:firstLine="480"/>
        <w:jc w:val="left"/>
        <w:rPr>
          <w:rFonts w:ascii="宋体" w:hAnsi="宋体" w:cs="宋体"/>
          <w:sz w:val="24"/>
          <w:szCs w:val="24"/>
        </w:rPr>
      </w:pPr>
      <w:r>
        <w:rPr>
          <w:rFonts w:hint="eastAsia" w:ascii="宋体" w:hAnsi="宋体" w:cs="宋体"/>
          <w:sz w:val="24"/>
          <w:szCs w:val="24"/>
        </w:rPr>
        <w:t xml:space="preserve">4.我们同意从规定的开标日期起遵循本响应文件，并在规定的磋商有效期期满之前均具有约束力。</w:t>
      </w:r>
      <w:r/>
    </w:p>
    <w:p>
      <w:pPr>
        <w:ind w:firstLine="480"/>
        <w:jc w:val="left"/>
        <w:rPr>
          <w:rFonts w:ascii="宋体" w:hAnsi="宋体" w:cs="宋体"/>
          <w:sz w:val="24"/>
          <w:szCs w:val="24"/>
        </w:rPr>
      </w:pPr>
      <w:r>
        <w:rPr>
          <w:rFonts w:hint="eastAsia" w:ascii="宋体" w:hAnsi="宋体" w:cs="宋体"/>
          <w:sz w:val="24"/>
          <w:szCs w:val="24"/>
        </w:rPr>
        <w:t xml:space="preserve">5.同意向贵方提供贵方可能另外要求的与磋商有关的任何证据或资料，并保证我方已提供和将要提供的文件是真实的、准确的。</w:t>
      </w:r>
      <w:r/>
    </w:p>
    <w:p>
      <w:pPr>
        <w:ind w:firstLine="480"/>
        <w:jc w:val="left"/>
        <w:rPr>
          <w:rFonts w:ascii="宋体" w:hAnsi="宋体" w:cs="宋体"/>
          <w:sz w:val="24"/>
          <w:szCs w:val="24"/>
        </w:rPr>
      </w:pPr>
      <w:r>
        <w:rPr>
          <w:rFonts w:hint="eastAsia" w:ascii="宋体" w:hAnsi="宋体" w:cs="宋体"/>
          <w:sz w:val="24"/>
          <w:szCs w:val="24"/>
        </w:rPr>
        <w:t xml:space="preserve">6.一旦我方成交,我方将根据磋商文件的规定，严格履行合同的责任和义务,并保证在磋商文件规定的时间完成项目，交付买方验收、使用。</w:t>
      </w:r>
      <w:r/>
    </w:p>
    <w:p>
      <w:pPr>
        <w:ind w:left="425"/>
        <w:jc w:val="left"/>
        <w:rPr>
          <w:rFonts w:ascii="宋体" w:hAnsi="宋体" w:cs="宋体"/>
          <w:sz w:val="24"/>
          <w:szCs w:val="24"/>
        </w:rPr>
      </w:pPr>
      <w:r>
        <w:rPr>
          <w:rFonts w:hint="eastAsia" w:ascii="宋体" w:hAnsi="宋体" w:cs="宋体"/>
          <w:sz w:val="24"/>
          <w:szCs w:val="24"/>
        </w:rPr>
        <w:t xml:space="preserve">7.我方与本磋商有关的正式通讯地址为：</w:t>
      </w:r>
      <w:r/>
    </w:p>
    <w:p>
      <w:pPr>
        <w:ind w:left="420" w:firstLine="480"/>
        <w:jc w:val="left"/>
        <w:rPr>
          <w:rFonts w:ascii="宋体" w:hAnsi="宋体" w:cs="宋体"/>
          <w:sz w:val="24"/>
          <w:szCs w:val="24"/>
        </w:rPr>
      </w:pPr>
      <w:r>
        <w:rPr>
          <w:rFonts w:ascii="宋体" w:hAnsi="宋体" w:cs="宋体"/>
          <w:sz w:val="24"/>
          <w:szCs w:val="24"/>
        </w:rPr>
      </w:r>
      <w:r/>
    </w:p>
    <w:p>
      <w:pPr>
        <w:ind w:left="420" w:firstLine="480"/>
        <w:jc w:val="left"/>
        <w:rPr>
          <w:rFonts w:ascii="宋体" w:hAnsi="宋体" w:cs="宋体"/>
          <w:sz w:val="24"/>
          <w:szCs w:val="24"/>
        </w:rPr>
      </w:pPr>
      <w:r>
        <w:rPr>
          <w:rFonts w:ascii="宋体" w:hAnsi="宋体" w:cs="宋体"/>
          <w:sz w:val="24"/>
          <w:szCs w:val="24"/>
        </w:rPr>
      </w:r>
      <w:r/>
    </w:p>
    <w:p>
      <w:pPr>
        <w:ind w:left="420" w:firstLine="480"/>
        <w:jc w:val="left"/>
        <w:rPr>
          <w:rFonts w:ascii="宋体" w:hAnsi="宋体" w:cs="宋体"/>
          <w:sz w:val="24"/>
          <w:szCs w:val="24"/>
        </w:rPr>
      </w:pPr>
      <w:r>
        <w:rPr>
          <w:rFonts w:hint="eastAsia" w:ascii="宋体" w:hAnsi="宋体" w:cs="宋体"/>
          <w:sz w:val="24"/>
          <w:szCs w:val="24"/>
        </w:rPr>
        <w:t xml:space="preserve">地          址：</w:t>
      </w:r>
      <w:r/>
    </w:p>
    <w:p>
      <w:pPr>
        <w:ind w:left="420" w:firstLine="480"/>
        <w:jc w:val="left"/>
        <w:rPr>
          <w:rFonts w:ascii="宋体" w:hAnsi="宋体" w:cs="宋体"/>
          <w:sz w:val="24"/>
          <w:szCs w:val="24"/>
        </w:rPr>
      </w:pPr>
      <w:r>
        <w:rPr>
          <w:rFonts w:hint="eastAsia" w:ascii="宋体" w:hAnsi="宋体" w:cs="宋体"/>
          <w:sz w:val="24"/>
          <w:szCs w:val="24"/>
        </w:rPr>
        <w:t xml:space="preserve">邮          编：</w:t>
      </w:r>
      <w:r/>
    </w:p>
    <w:p>
      <w:pPr>
        <w:ind w:left="420" w:firstLine="480"/>
        <w:jc w:val="left"/>
        <w:rPr>
          <w:rFonts w:ascii="宋体" w:hAnsi="宋体" w:cs="宋体"/>
          <w:sz w:val="24"/>
          <w:szCs w:val="24"/>
        </w:rPr>
      </w:pPr>
      <w:r>
        <w:rPr>
          <w:rFonts w:hint="eastAsia" w:ascii="宋体" w:hAnsi="宋体" w:cs="宋体"/>
          <w:sz w:val="24"/>
          <w:szCs w:val="24"/>
        </w:rPr>
        <w:t xml:space="preserve">电          话：</w:t>
      </w:r>
      <w:r/>
    </w:p>
    <w:p>
      <w:pPr>
        <w:ind w:left="420" w:firstLine="480"/>
        <w:jc w:val="left"/>
        <w:rPr>
          <w:rFonts w:ascii="宋体" w:hAnsi="宋体" w:cs="宋体"/>
          <w:sz w:val="24"/>
          <w:szCs w:val="24"/>
        </w:rPr>
      </w:pPr>
      <w:r>
        <w:rPr>
          <w:rFonts w:hint="eastAsia" w:ascii="宋体" w:hAnsi="宋体" w:cs="宋体"/>
          <w:sz w:val="24"/>
          <w:szCs w:val="24"/>
        </w:rPr>
        <w:t xml:space="preserve">传          真：</w:t>
      </w:r>
      <w:r/>
    </w:p>
    <w:p>
      <w:pPr>
        <w:ind w:left="420" w:firstLine="480"/>
        <w:jc w:val="left"/>
        <w:rPr>
          <w:rFonts w:ascii="宋体" w:hAnsi="宋体" w:cs="宋体"/>
          <w:sz w:val="24"/>
          <w:szCs w:val="24"/>
        </w:rPr>
      </w:pPr>
      <w:r>
        <w:rPr>
          <w:rFonts w:hint="eastAsia" w:ascii="宋体" w:hAnsi="宋体" w:cs="宋体"/>
          <w:sz w:val="24"/>
          <w:szCs w:val="24"/>
        </w:rPr>
        <w:t xml:space="preserve">供应商开户行：</w:t>
      </w:r>
      <w:r/>
    </w:p>
    <w:p>
      <w:pPr>
        <w:ind w:left="420" w:firstLine="480"/>
        <w:jc w:val="left"/>
        <w:rPr>
          <w:rFonts w:ascii="宋体" w:hAnsi="宋体" w:cs="宋体"/>
          <w:sz w:val="24"/>
          <w:szCs w:val="24"/>
        </w:rPr>
      </w:pPr>
      <w:r>
        <w:rPr>
          <w:rFonts w:hint="eastAsia" w:ascii="宋体" w:hAnsi="宋体" w:cs="宋体"/>
          <w:sz w:val="24"/>
          <w:szCs w:val="24"/>
        </w:rPr>
        <w:t xml:space="preserve">账          号： </w:t>
      </w:r>
      <w:r/>
    </w:p>
    <w:p>
      <w:pPr>
        <w:ind w:left="420" w:firstLine="480"/>
        <w:jc w:val="left"/>
        <w:rPr>
          <w:rFonts w:ascii="宋体" w:hAnsi="宋体" w:cs="宋体"/>
          <w:sz w:val="24"/>
          <w:szCs w:val="24"/>
        </w:rPr>
      </w:pPr>
      <w:r>
        <w:rPr>
          <w:rFonts w:hint="eastAsia" w:ascii="宋体" w:hAnsi="宋体" w:cs="宋体"/>
          <w:sz w:val="24"/>
          <w:szCs w:val="24"/>
        </w:rPr>
        <w:t xml:space="preserve">日           期：________年____月____日</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t xml:space="preserve"> </w:t>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ind w:firstLine="240"/>
        <w:jc w:val="center"/>
        <w:rPr>
          <w:rFonts w:ascii="宋体" w:hAnsi="宋体" w:cs="宋体"/>
          <w:sz w:val="24"/>
          <w:szCs w:val="24"/>
        </w:rPr>
      </w:pPr>
      <w:r>
        <w:rPr>
          <w:rFonts w:ascii="宋体" w:hAnsi="宋体" w:cs="宋体"/>
          <w:sz w:val="24"/>
          <w:szCs w:val="24"/>
        </w:rPr>
      </w:r>
      <w:r/>
    </w:p>
    <w:p>
      <w:pPr>
        <w:jc w:val="center"/>
        <w:spacing w:line="360" w:lineRule="auto"/>
        <w:rPr>
          <w:rFonts w:ascii="宋体" w:hAnsi="宋体"/>
          <w:b/>
          <w:bCs/>
          <w:color w:val="000000"/>
          <w:sz w:val="24"/>
        </w:rPr>
      </w:pPr>
      <w:r>
        <w:rPr>
          <w:rFonts w:ascii="宋体" w:hAnsi="宋体" w:cs="宋体"/>
          <w:sz w:val="24"/>
          <w:szCs w:val="24"/>
        </w:rPr>
        <w:t xml:space="preserve"> </w:t>
      </w:r>
      <w:r>
        <w:rPr>
          <w:rFonts w:hint="eastAsia" w:ascii="黑体" w:hAnsi="黑体" w:eastAsia="黑体" w:cs="宋体"/>
          <w:b/>
          <w:bCs/>
          <w:sz w:val="32"/>
          <w:szCs w:val="32"/>
          <w:lang w:val="en-US" w:eastAsia="zh-CN"/>
        </w:rPr>
        <w:t xml:space="preserve">十</w:t>
      </w:r>
      <w:r>
        <w:rPr>
          <w:rFonts w:hint="eastAsia" w:ascii="黑体" w:hAnsi="黑体" w:eastAsia="黑体" w:cs="宋体"/>
          <w:b/>
          <w:bCs/>
          <w:sz w:val="32"/>
          <w:szCs w:val="32"/>
        </w:rPr>
        <w:t xml:space="preserve">、中小企业声明函</w:t>
      </w:r>
      <w:r/>
    </w:p>
    <w:p>
      <w:pPr>
        <w:pStyle w:val="1084"/>
        <w:spacing w:line="360" w:lineRule="auto"/>
        <w:rPr>
          <w:rFonts w:ascii="宋体" w:hAnsi="宋体"/>
        </w:rPr>
      </w:pPr>
      <w:r>
        <w:rPr>
          <w:rFonts w:ascii="宋体" w:hAnsi="宋体"/>
        </w:rPr>
      </w:r>
      <w:r/>
    </w:p>
    <w:p>
      <w:pPr>
        <w:ind w:firstLine="720"/>
        <w:jc w:val="left"/>
        <w:spacing w:line="360" w:lineRule="auto"/>
        <w:rPr>
          <w:rFonts w:ascii="宋体" w:hAnsi="宋体"/>
          <w:color w:val="000000"/>
          <w:sz w:val="24"/>
        </w:rPr>
      </w:pPr>
      <w:r>
        <w:rPr>
          <w:rFonts w:ascii="宋体" w:hAnsi="宋体"/>
          <w:color w:val="000000"/>
          <w:sz w:val="24"/>
        </w:rPr>
        <w:t xml:space="preserve">本公司（联合体）郑重声明，根据《政府采购促进中小企业发展管理办法》（财库﹝2020﹞46 号）的规定，本公司（联合体）参加</w:t>
      </w:r>
      <w:r>
        <w:rPr>
          <w:rFonts w:ascii="宋体" w:hAnsi="宋体"/>
          <w:color w:val="000000"/>
          <w:sz w:val="24"/>
          <w:u w:val="single"/>
        </w:rPr>
        <w:t xml:space="preserve">（单位名称）</w:t>
      </w:r>
      <w:r>
        <w:rPr>
          <w:rFonts w:ascii="宋体" w:hAnsi="宋体"/>
          <w:color w:val="000000"/>
          <w:sz w:val="24"/>
        </w:rPr>
        <w:t xml:space="preserve">的</w:t>
      </w:r>
      <w:r>
        <w:rPr>
          <w:rFonts w:ascii="宋体" w:hAnsi="宋体"/>
          <w:color w:val="000000"/>
          <w:sz w:val="24"/>
          <w:u w:val="single"/>
        </w:rPr>
        <w:t xml:space="preserve">（项目名称）</w:t>
      </w:r>
      <w:r>
        <w:rPr>
          <w:rFonts w:ascii="宋体" w:hAnsi="宋体"/>
          <w:color w:val="000000"/>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p>
    <w:p>
      <w:pPr>
        <w:ind w:firstLine="480"/>
        <w:jc w:val="left"/>
        <w:spacing w:line="360" w:lineRule="auto"/>
        <w:rPr>
          <w:rFonts w:ascii="宋体" w:hAnsi="宋体"/>
          <w:color w:val="000000"/>
          <w:sz w:val="24"/>
          <w:u w:val="single"/>
        </w:rPr>
      </w:pPr>
      <w:r>
        <w:rPr>
          <w:rFonts w:ascii="宋体" w:hAnsi="宋体"/>
          <w:color w:val="000000"/>
          <w:sz w:val="24"/>
        </w:rPr>
        <w:t xml:space="preserve">1. </w:t>
      </w:r>
      <w:r>
        <w:rPr>
          <w:rFonts w:ascii="宋体" w:hAnsi="宋体"/>
          <w:color w:val="000000"/>
          <w:sz w:val="24"/>
          <w:u w:val="single"/>
        </w:rPr>
        <w:t xml:space="preserve">（标的名称）</w:t>
      </w:r>
      <w:r>
        <w:rPr>
          <w:rFonts w:ascii="宋体" w:hAnsi="宋体"/>
          <w:color w:val="000000"/>
          <w:sz w:val="24"/>
        </w:rPr>
        <w:t xml:space="preserve"> ，属于</w:t>
      </w:r>
      <w:r>
        <w:rPr>
          <w:rFonts w:ascii="宋体" w:hAnsi="宋体"/>
          <w:color w:val="000000"/>
          <w:sz w:val="24"/>
          <w:u w:val="single"/>
        </w:rPr>
        <w:t xml:space="preserve">（采购文件中明确的所属行业）</w:t>
      </w:r>
      <w:r>
        <w:rPr>
          <w:rFonts w:ascii="宋体" w:hAnsi="宋体"/>
          <w:color w:val="000000"/>
          <w:sz w:val="24"/>
        </w:rPr>
        <w:t xml:space="preserve">；承建（承接）企业为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ascii="宋体" w:hAnsi="宋体"/>
          <w:color w:val="000000"/>
          <w:sz w:val="24"/>
          <w:u w:val="single"/>
        </w:rPr>
        <w:t xml:space="preserve"> </w:t>
      </w:r>
      <w:r>
        <w:rPr>
          <w:rFonts w:hint="eastAsia" w:ascii="宋体" w:hAnsi="宋体"/>
          <w:color w:val="000000"/>
          <w:sz w:val="24"/>
          <w:u w:val="single"/>
          <w:lang w:val="en-US" w:eastAsia="zh-CN"/>
        </w:rPr>
        <w:t xml:space="preserve">    </w:t>
      </w:r>
      <w:r>
        <w:rPr>
          <w:rFonts w:ascii="宋体" w:hAnsi="宋体"/>
          <w:color w:val="000000"/>
          <w:sz w:val="24"/>
        </w:rPr>
        <w:t xml:space="preserve">人，营业收入为</w:t>
      </w:r>
      <w:r>
        <w:rPr>
          <w:rFonts w:hint="eastAsia" w:ascii="宋体" w:hAnsi="宋体"/>
          <w:color w:val="000000"/>
          <w:sz w:val="24"/>
          <w:u w:val="single"/>
          <w:lang w:val="en-US" w:eastAsia="zh-CN"/>
        </w:rPr>
        <w:t xml:space="preserve">    </w:t>
      </w:r>
      <w:r>
        <w:rPr>
          <w:rFonts w:ascii="宋体" w:hAnsi="宋体"/>
          <w:color w:val="000000"/>
          <w:sz w:val="24"/>
        </w:rPr>
        <w:t xml:space="preserve">万元，资产总额为</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ascii="宋体" w:hAnsi="宋体"/>
          <w:color w:val="000000"/>
          <w:sz w:val="24"/>
          <w:u w:val="single"/>
        </w:rPr>
        <w:t xml:space="preserve">（中型企业、小型企业、微型企业）</w:t>
      </w:r>
      <w:r>
        <w:rPr>
          <w:rFonts w:ascii="宋体" w:hAnsi="宋体"/>
          <w:color w:val="000000"/>
          <w:sz w:val="24"/>
        </w:rPr>
        <w:t xml:space="preserve">；</w:t>
      </w:r>
      <w:r/>
    </w:p>
    <w:p>
      <w:pPr>
        <w:ind w:firstLine="480"/>
        <w:jc w:val="left"/>
        <w:spacing w:line="360" w:lineRule="auto"/>
        <w:rPr>
          <w:rFonts w:ascii="宋体" w:hAnsi="宋体"/>
          <w:color w:val="000000"/>
          <w:sz w:val="24"/>
          <w:u w:val="single"/>
        </w:rPr>
      </w:pPr>
      <w:r>
        <w:rPr>
          <w:rFonts w:ascii="宋体" w:hAnsi="宋体"/>
          <w:color w:val="000000"/>
          <w:sz w:val="24"/>
        </w:rPr>
        <w:t xml:space="preserve">2. </w:t>
      </w:r>
      <w:r>
        <w:rPr>
          <w:rFonts w:ascii="宋体" w:hAnsi="宋体"/>
          <w:color w:val="000000"/>
          <w:sz w:val="24"/>
          <w:u w:val="single"/>
        </w:rPr>
        <w:t xml:space="preserve">（标的名称） </w:t>
      </w:r>
      <w:r>
        <w:rPr>
          <w:rFonts w:ascii="宋体" w:hAnsi="宋体"/>
          <w:color w:val="000000"/>
          <w:sz w:val="24"/>
        </w:rPr>
        <w:t xml:space="preserve">，属于</w:t>
      </w:r>
      <w:r>
        <w:rPr>
          <w:rFonts w:ascii="宋体" w:hAnsi="宋体"/>
          <w:color w:val="000000"/>
          <w:sz w:val="24"/>
          <w:u w:val="single"/>
        </w:rPr>
        <w:t xml:space="preserve">（采购文件中明确的所属行业）</w:t>
      </w:r>
      <w:r>
        <w:rPr>
          <w:rFonts w:ascii="宋体" w:hAnsi="宋体"/>
          <w:color w:val="000000"/>
          <w:sz w:val="24"/>
        </w:rPr>
        <w:t xml:space="preserve">；承建（承接）企业为</w:t>
      </w:r>
      <w:r>
        <w:rPr>
          <w:rFonts w:ascii="宋体" w:hAnsi="宋体"/>
          <w:color w:val="000000"/>
          <w:sz w:val="24"/>
          <w:u w:val="single"/>
        </w:rPr>
        <w:t xml:space="preserve">（企业名称）</w:t>
      </w:r>
      <w:r>
        <w:rPr>
          <w:rFonts w:ascii="宋体" w:hAnsi="宋体"/>
          <w:color w:val="000000"/>
          <w:sz w:val="24"/>
        </w:rPr>
        <w:t xml:space="preserve">，从业人员</w:t>
      </w:r>
      <w:r>
        <w:rPr>
          <w:rFonts w:hint="eastAsia" w:ascii="宋体" w:hAnsi="宋体"/>
          <w:color w:val="000000"/>
          <w:sz w:val="24"/>
          <w:u w:val="single"/>
          <w:lang w:val="en-US" w:eastAsia="zh-CN"/>
        </w:rPr>
        <w:t xml:space="preserve">    </w:t>
      </w:r>
      <w:r>
        <w:rPr>
          <w:rFonts w:ascii="宋体" w:hAnsi="宋体"/>
          <w:color w:val="000000"/>
          <w:sz w:val="24"/>
        </w:rPr>
        <w:t xml:space="preserve">人，营业收入为</w:t>
      </w:r>
      <w:r>
        <w:rPr>
          <w:rFonts w:hint="eastAsia" w:ascii="宋体" w:hAnsi="宋体"/>
          <w:color w:val="000000"/>
          <w:sz w:val="24"/>
          <w:u w:val="single"/>
          <w:lang w:val="en-US" w:eastAsia="zh-CN"/>
        </w:rPr>
        <w:t xml:space="preserve">    </w:t>
      </w:r>
      <w:r>
        <w:rPr>
          <w:rFonts w:ascii="宋体" w:hAnsi="宋体"/>
          <w:color w:val="000000"/>
          <w:sz w:val="24"/>
        </w:rPr>
        <w:t xml:space="preserve">万元，资产总额为</w:t>
      </w:r>
      <w:r>
        <w:rPr>
          <w:rFonts w:hint="eastAsia" w:ascii="宋体" w:hAnsi="宋体"/>
          <w:color w:val="000000"/>
          <w:sz w:val="24"/>
          <w:u w:val="single"/>
          <w:lang w:val="en-US" w:eastAsia="zh-CN"/>
        </w:rPr>
        <w:t xml:space="preserve">    </w:t>
      </w:r>
      <w:r>
        <w:rPr>
          <w:rFonts w:ascii="宋体" w:hAnsi="宋体"/>
          <w:color w:val="000000"/>
          <w:sz w:val="24"/>
        </w:rPr>
        <w:t xml:space="preserve">万元，属于</w:t>
      </w:r>
      <w:r>
        <w:rPr>
          <w:rFonts w:ascii="宋体" w:hAnsi="宋体"/>
          <w:color w:val="000000"/>
          <w:sz w:val="24"/>
          <w:u w:val="single"/>
        </w:rPr>
        <w:t xml:space="preserve">（中型企业、小型企业、微型企业）</w:t>
      </w:r>
      <w:r>
        <w:rPr>
          <w:rFonts w:ascii="宋体" w:hAnsi="宋体"/>
          <w:color w:val="000000"/>
          <w:sz w:val="24"/>
        </w:rPr>
        <w:t xml:space="preserve">；</w:t>
      </w:r>
      <w:r/>
    </w:p>
    <w:p>
      <w:pPr>
        <w:jc w:val="left"/>
        <w:spacing w:line="360" w:lineRule="auto"/>
        <w:rPr>
          <w:rFonts w:ascii="宋体" w:hAnsi="宋体"/>
          <w:color w:val="000000"/>
          <w:sz w:val="24"/>
        </w:rPr>
      </w:pPr>
      <w:r>
        <w:rPr>
          <w:rFonts w:ascii="宋体" w:hAnsi="宋体"/>
          <w:color w:val="000000"/>
          <w:sz w:val="24"/>
        </w:rPr>
        <w:t xml:space="preserve">……</w:t>
      </w:r>
      <w:r/>
    </w:p>
    <w:p>
      <w:pPr>
        <w:ind w:firstLine="480"/>
        <w:jc w:val="left"/>
        <w:spacing w:line="360" w:lineRule="auto"/>
        <w:rPr>
          <w:rFonts w:ascii="宋体" w:hAnsi="宋体"/>
          <w:color w:val="000000"/>
          <w:sz w:val="24"/>
        </w:rPr>
      </w:pPr>
      <w:r>
        <w:rPr>
          <w:rFonts w:ascii="宋体" w:hAnsi="宋体"/>
          <w:color w:val="000000"/>
          <w:sz w:val="24"/>
        </w:rPr>
        <w:t xml:space="preserve">以上企业，不属于大企业的分支机构，不存在控股股东为大企业的情形，也不存在与大企业的负责人为同一人的情形。</w:t>
      </w:r>
      <w:r/>
    </w:p>
    <w:p>
      <w:pPr>
        <w:ind w:firstLine="480"/>
        <w:jc w:val="left"/>
        <w:spacing w:line="360" w:lineRule="auto"/>
        <w:rPr>
          <w:rFonts w:ascii="宋体" w:hAnsi="宋体"/>
          <w:color w:val="000000"/>
          <w:sz w:val="24"/>
        </w:rPr>
      </w:pPr>
      <w:r>
        <w:rPr>
          <w:rFonts w:ascii="宋体" w:hAnsi="宋体"/>
          <w:color w:val="000000"/>
          <w:sz w:val="24"/>
        </w:rPr>
        <w:t xml:space="preserve">本企业对上述声明内容的真实性负责。如有虚假，将依法承担相应责任。</w:t>
      </w:r>
      <w:r/>
    </w:p>
    <w:p>
      <w:pPr>
        <w:jc w:val="left"/>
        <w:spacing w:line="360" w:lineRule="auto"/>
        <w:rPr>
          <w:rFonts w:ascii="宋体" w:hAnsi="宋体"/>
          <w:color w:val="000000"/>
          <w:sz w:val="24"/>
        </w:rPr>
      </w:pPr>
      <w:r>
        <w:rPr>
          <w:rFonts w:ascii="宋体" w:hAnsi="宋体"/>
          <w:color w:val="000000"/>
          <w:sz w:val="24"/>
        </w:rPr>
      </w:r>
      <w:r/>
    </w:p>
    <w:p>
      <w:pPr>
        <w:ind w:firstLine="3840"/>
        <w:jc w:val="left"/>
        <w:spacing w:line="360" w:lineRule="auto"/>
        <w:rPr>
          <w:rFonts w:ascii="宋体" w:hAnsi="宋体"/>
          <w:color w:val="000000"/>
          <w:sz w:val="24"/>
        </w:rPr>
      </w:pPr>
      <w:r>
        <w:rPr>
          <w:rFonts w:ascii="宋体" w:hAnsi="宋体"/>
          <w:color w:val="000000"/>
          <w:sz w:val="24"/>
        </w:rPr>
        <w:t xml:space="preserve">企业名称（盖章）：</w:t>
      </w:r>
      <w:r/>
    </w:p>
    <w:p>
      <w:pPr>
        <w:jc w:val="center"/>
        <w:spacing w:line="360" w:lineRule="auto"/>
        <w:rPr>
          <w:rFonts w:ascii="宋体" w:hAnsi="宋体"/>
          <w:color w:val="000000"/>
          <w:sz w:val="24"/>
        </w:rPr>
      </w:pPr>
      <w:r>
        <w:rPr>
          <w:rFonts w:ascii="宋体" w:hAnsi="宋体"/>
          <w:color w:val="000000"/>
          <w:sz w:val="24"/>
        </w:rPr>
        <w:t xml:space="preserve">          日期：</w:t>
      </w:r>
      <w:r/>
    </w:p>
    <w:p>
      <w:pPr>
        <w:pStyle w:val="1084"/>
        <w:spacing w:line="360" w:lineRule="auto"/>
        <w:rPr>
          <w:rFonts w:ascii="宋体" w:hAnsi="宋体"/>
        </w:rPr>
      </w:pPr>
      <w:r>
        <w:rPr>
          <w:rFonts w:ascii="宋体" w:hAnsi="宋体"/>
        </w:rPr>
      </w:r>
      <w:r/>
    </w:p>
    <w:p>
      <w:pPr>
        <w:ind w:firstLine="420"/>
        <w:jc w:val="left"/>
        <w:spacing w:line="360" w:lineRule="auto"/>
        <w:rPr>
          <w:rFonts w:ascii="宋体" w:hAnsi="宋体"/>
          <w:b/>
          <w:color w:val="000000"/>
          <w:szCs w:val="21"/>
        </w:rPr>
      </w:pPr>
      <w:r>
        <w:rPr>
          <w:rFonts w:hint="eastAsia" w:ascii="宋体" w:hAnsi="宋体"/>
          <w:b/>
          <w:color w:val="000000"/>
          <w:szCs w:val="21"/>
        </w:rPr>
        <w:t xml:space="preserve">注：1、中小企业划分标准详见“工信部联企业〔2011〕300号通知中的《中小企业划型标准规定》。</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2、本项目所属行业：建筑业。</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3、从业人员、营业收入、资产总额填报上一年度数据，无上一年度数据的新成立企业可不填报。</w:t>
      </w:r>
      <w:r/>
    </w:p>
    <w:p>
      <w:pPr>
        <w:ind w:firstLine="420"/>
        <w:jc w:val="left"/>
        <w:spacing w:line="360" w:lineRule="auto"/>
        <w:rPr>
          <w:rFonts w:ascii="宋体" w:hAnsi="宋体"/>
          <w:b/>
          <w:color w:val="000000"/>
          <w:szCs w:val="21"/>
        </w:rPr>
      </w:pPr>
      <w:r>
        <w:rPr>
          <w:rFonts w:hint="eastAsia" w:ascii="宋体" w:hAnsi="宋体"/>
          <w:b/>
          <w:color w:val="000000"/>
          <w:szCs w:val="21"/>
        </w:rPr>
        <w:t xml:space="preserve">4、供应商如不提供此声明函，则不满足供应商资格要求。</w:t>
      </w:r>
      <w:r/>
    </w:p>
    <w:p>
      <w:pPr>
        <w:ind w:firstLine="420"/>
        <w:jc w:val="left"/>
        <w:spacing w:line="360" w:lineRule="auto"/>
        <w:rPr>
          <w:rFonts w:ascii="宋体" w:hAnsi="宋体" w:cs="宋体"/>
          <w:sz w:val="24"/>
          <w:szCs w:val="24"/>
        </w:rPr>
      </w:pPr>
      <w:r>
        <w:rPr>
          <w:rFonts w:hint="eastAsia" w:ascii="宋体" w:hAnsi="宋体"/>
          <w:b/>
          <w:color w:val="000000"/>
          <w:szCs w:val="21"/>
        </w:rPr>
        <w:t xml:space="preserve">5、供应商对所报相关数据的真实性负责，采购人有权将相关内容进行公示。</w:t>
      </w:r>
      <w:r/>
    </w:p>
    <w:p>
      <w:pPr>
        <w:jc w:val="center"/>
        <w:rPr>
          <w:rFonts w:ascii="宋体" w:hAnsi="宋体" w:cs="宋体"/>
          <w:sz w:val="24"/>
          <w:szCs w:val="24"/>
        </w:rPr>
      </w:pPr>
      <w:r>
        <w:rPr>
          <w:rFonts w:ascii="宋体" w:hAnsi="宋体" w:cs="宋体"/>
          <w:sz w:val="24"/>
          <w:szCs w:val="24"/>
        </w:rPr>
        <w:t xml:space="preserve"> </w:t>
      </w:r>
      <w:r/>
    </w:p>
    <w:p>
      <w:pPr>
        <w:pStyle w:val="1100"/>
        <w:ind w:firstLine="400"/>
        <w:widowControl w:val="off"/>
      </w:pPr>
      <w:r/>
      <w:r/>
    </w:p>
    <w:p>
      <w:r/>
      <w:r/>
    </w:p>
    <w:p>
      <w:pPr>
        <w:pStyle w:val="1100"/>
        <w:ind w:firstLine="400"/>
        <w:widowControl w:val="off"/>
      </w:pPr>
      <w:r/>
      <w:r/>
    </w:p>
    <w:p>
      <w:pPr>
        <w:jc w:val="center"/>
        <w:widowControl/>
        <w:rPr>
          <w:rFonts w:ascii="宋体" w:hAnsi="宋体" w:cs="宋体"/>
          <w:sz w:val="24"/>
          <w:szCs w:val="24"/>
        </w:rPr>
      </w:pPr>
      <w:r>
        <w:rPr>
          <w:rFonts w:ascii="黑体" w:hAnsi="黑体" w:eastAsia="黑体" w:cs="宋体"/>
          <w:b/>
          <w:bCs/>
          <w:sz w:val="32"/>
          <w:szCs w:val="32"/>
        </w:rPr>
        <w:br w:type="page" w:clear="all"/>
      </w:r>
      <w:r>
        <w:rPr>
          <w:rFonts w:hint="eastAsia" w:ascii="黑体" w:hAnsi="黑体" w:eastAsia="黑体" w:cs="宋体"/>
          <w:b/>
          <w:bCs/>
          <w:sz w:val="32"/>
          <w:szCs w:val="32"/>
        </w:rPr>
        <w:t xml:space="preserve">十</w:t>
      </w:r>
      <w:r>
        <w:rPr>
          <w:rFonts w:hint="eastAsia" w:ascii="黑体" w:hAnsi="黑体" w:eastAsia="黑体" w:cs="宋体"/>
          <w:b/>
          <w:bCs/>
          <w:sz w:val="32"/>
          <w:szCs w:val="32"/>
          <w:lang w:val="en-US" w:eastAsia="zh-CN"/>
        </w:rPr>
        <w:t xml:space="preserve">一</w:t>
      </w:r>
      <w:r>
        <w:rPr>
          <w:rFonts w:hint="eastAsia" w:ascii="黑体" w:hAnsi="黑体" w:eastAsia="黑体" w:cs="宋体"/>
          <w:b/>
          <w:bCs/>
          <w:sz w:val="32"/>
          <w:szCs w:val="32"/>
        </w:rPr>
        <w:t xml:space="preserve">、残疾人福利性单位声明函</w:t>
      </w:r>
      <w:r/>
    </w:p>
    <w:p>
      <w:pPr>
        <w:ind w:firstLine="480"/>
        <w:rPr>
          <w:rFonts w:ascii="宋体" w:hAnsi="宋体" w:cs="宋体"/>
          <w:sz w:val="24"/>
          <w:szCs w:val="24"/>
        </w:rPr>
      </w:pPr>
      <w:r>
        <w:rPr>
          <w:rFonts w:hint="eastAsia" w:ascii="宋体" w:hAnsi="宋体" w:cs="宋体"/>
          <w:sz w:val="24"/>
          <w:szCs w:val="24"/>
        </w:rPr>
        <w:t xml:space="preserve">本单位郑重声明，根据《财政部 民政部 中国残疾人联合会关于促进残疾人就业政府采购政策的通知》（财库〔2017〕 141号）的规定，本单位</w:t>
      </w:r>
      <w:r>
        <w:rPr>
          <w:rFonts w:hint="eastAsia" w:ascii="宋体" w:hAnsi="宋体" w:cs="宋体"/>
          <w:sz w:val="24"/>
          <w:szCs w:val="24"/>
          <w:u w:val="single"/>
        </w:rPr>
        <w:t xml:space="preserve">是/否 </w:t>
      </w:r>
      <w:r>
        <w:rPr>
          <w:rFonts w:hint="eastAsia" w:ascii="宋体" w:hAnsi="宋体" w:cs="宋体"/>
          <w:sz w:val="24"/>
          <w:szCs w:val="24"/>
        </w:rPr>
        <w:t xml:space="preserve">为符合条件的残疾人福利性单位，且本单位参加______单位的采购文件编号为______的</w:t>
      </w:r>
      <w:r>
        <w:rPr>
          <w:rFonts w:hint="eastAsia" w:ascii="宋体" w:hAnsi="宋体" w:cs="宋体"/>
          <w:sz w:val="24"/>
          <w:szCs w:val="24"/>
          <w:u w:val="single"/>
        </w:rPr>
        <w:t xml:space="preserve">       </w:t>
      </w:r>
      <w:r>
        <w:rPr>
          <w:rFonts w:hint="eastAsia" w:ascii="宋体" w:hAnsi="宋体" w:cs="宋体"/>
          <w:sz w:val="24"/>
          <w:szCs w:val="24"/>
        </w:rPr>
        <w:t xml:space="preserve">项目采购活动提供本单位制造的货物，或者提供其他残疾人福利性单位制造的货物（不包括使用非残疾人福利性单位注册商标的货物）。</w:t>
      </w:r>
      <w:r/>
    </w:p>
    <w:p>
      <w:pPr>
        <w:ind w:firstLine="480"/>
        <w:rPr>
          <w:rFonts w:ascii="宋体" w:hAnsi="宋体" w:cs="宋体"/>
          <w:sz w:val="24"/>
          <w:szCs w:val="24"/>
        </w:rPr>
      </w:pPr>
      <w:r>
        <w:rPr>
          <w:rFonts w:hint="eastAsia" w:ascii="宋体" w:hAnsi="宋体" w:cs="宋体"/>
          <w:sz w:val="24"/>
          <w:szCs w:val="24"/>
        </w:rPr>
        <w:t xml:space="preserve">本单位对上述声明的真实性负责。如有虚假，将依法承担相应责任。</w:t>
      </w:r>
      <w:r/>
    </w:p>
    <w:p>
      <w:pPr>
        <w:ind w:firstLine="480"/>
        <w:rPr>
          <w:rFonts w:ascii="宋体" w:hAnsi="宋体" w:cs="宋体"/>
          <w:sz w:val="24"/>
          <w:szCs w:val="24"/>
        </w:rPr>
      </w:pPr>
      <w:r>
        <w:rPr>
          <w:rFonts w:ascii="宋体" w:hAnsi="宋体" w:cs="宋体"/>
          <w:sz w:val="24"/>
          <w:szCs w:val="24"/>
        </w:rPr>
        <w:t xml:space="preserve"> </w:t>
      </w:r>
      <w:r/>
    </w:p>
    <w:p>
      <w:pPr>
        <w:ind w:firstLine="480"/>
        <w:rPr>
          <w:rFonts w:ascii="宋体" w:hAnsi="宋体" w:cs="宋体"/>
          <w:sz w:val="24"/>
          <w:szCs w:val="24"/>
        </w:rPr>
      </w:pPr>
      <w:r>
        <w:rPr>
          <w:rFonts w:hint="eastAsia" w:ascii="宋体" w:hAnsi="宋体" w:cs="宋体"/>
          <w:sz w:val="24"/>
          <w:szCs w:val="24"/>
        </w:rPr>
        <w:t xml:space="preserve">（备注：成交供应商为残疾人福利单位的，此声明函将随成交结果同时公告，接受社会监督）</w:t>
      </w:r>
      <w:r/>
    </w:p>
    <w:p>
      <w:pPr>
        <w:ind w:firstLine="624"/>
        <w:rPr>
          <w:rFonts w:ascii="宋体" w:hAnsi="宋体" w:cs="宋体"/>
          <w:sz w:val="24"/>
          <w:szCs w:val="24"/>
        </w:rPr>
      </w:pPr>
      <w:r>
        <w:rPr>
          <w:rFonts w:ascii="宋体" w:hAnsi="宋体" w:cs="宋体"/>
          <w:sz w:val="24"/>
          <w:szCs w:val="24"/>
        </w:rPr>
        <w:t xml:space="preserve"> </w:t>
      </w:r>
      <w:r/>
    </w:p>
    <w:p>
      <w:pPr>
        <w:ind w:right="1560" w:firstLine="624"/>
        <w:jc w:val="center"/>
        <w:tabs>
          <w:tab w:val="left" w:pos="4860" w:leader="none"/>
        </w:tabs>
        <w:rPr>
          <w:rFonts w:ascii="仿宋_GB2312" w:hAnsi="宋体" w:eastAsia="仿宋_GB2312" w:cs="宋体"/>
          <w:sz w:val="30"/>
          <w:szCs w:val="30"/>
        </w:rPr>
      </w:pPr>
      <w:r>
        <w:rPr>
          <w:rFonts w:hint="eastAsia" w:ascii="仿宋_GB2312" w:hAnsi="宋体" w:eastAsia="仿宋_GB2312" w:cs="宋体"/>
          <w:sz w:val="30"/>
          <w:szCs w:val="30"/>
        </w:rPr>
        <w:t xml:space="preserve">       </w:t>
      </w:r>
      <w:r/>
    </w:p>
    <w:p>
      <w:pPr>
        <w:ind w:right="1560" w:firstLine="624"/>
        <w:jc w:val="center"/>
        <w:tabs>
          <w:tab w:val="left" w:pos="4860" w:leader="none"/>
        </w:tabs>
        <w:rPr>
          <w:rFonts w:ascii="宋体" w:hAnsi="宋体" w:cs="宋体"/>
          <w:sz w:val="24"/>
          <w:szCs w:val="24"/>
        </w:rPr>
      </w:pPr>
      <w:r>
        <w:rPr>
          <w:rFonts w:hint="eastAsia" w:ascii="宋体" w:hAnsi="宋体" w:cs="宋体"/>
          <w:sz w:val="24"/>
          <w:szCs w:val="24"/>
        </w:rPr>
        <w:t xml:space="preserve">供应商全称（加盖CA电子公章）：</w:t>
      </w:r>
      <w:r/>
    </w:p>
    <w:p>
      <w:pPr>
        <w:ind w:right="1560" w:firstLine="480"/>
        <w:jc w:val="center"/>
        <w:tabs>
          <w:tab w:val="left" w:pos="4860" w:leader="none"/>
        </w:tabs>
        <w:rPr>
          <w:rFonts w:ascii="宋体" w:hAnsi="宋体" w:cs="宋体"/>
          <w:sz w:val="24"/>
          <w:szCs w:val="24"/>
        </w:rPr>
      </w:pPr>
      <w:r>
        <w:rPr>
          <w:rFonts w:hint="eastAsia" w:ascii="宋体" w:hAnsi="宋体" w:cs="宋体"/>
          <w:sz w:val="24"/>
          <w:szCs w:val="24"/>
        </w:rPr>
        <w:t xml:space="preserve">        日  期：</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黑体" w:hAnsi="黑体" w:eastAsia="黑体"/>
          <w:b/>
          <w:sz w:val="32"/>
          <w:szCs w:val="32"/>
        </w:rPr>
        <w:outlineLvl w:val="1"/>
      </w:pPr>
      <w:r/>
      <w:bookmarkStart w:id="174" w:name="_Toc29117"/>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bCs/>
          <w:sz w:val="32"/>
          <w:szCs w:val="32"/>
        </w:rPr>
        <w:outlineLvl w:val="1"/>
      </w:pPr>
      <w:r>
        <w:rPr>
          <w:rFonts w:ascii="黑体" w:hAnsi="黑体" w:eastAsia="黑体"/>
          <w:b/>
          <w:sz w:val="32"/>
          <w:szCs w:val="32"/>
        </w:rPr>
      </w:r>
      <w:r>
        <w:rPr>
          <w:rFonts w:ascii="黑体" w:hAnsi="黑体" w:eastAsia="黑体"/>
          <w:b/>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bCs/>
          <w:sz w:val="32"/>
          <w:szCs w:val="32"/>
        </w:rPr>
      </w:r>
      <w:r>
        <w:rPr>
          <w:rFonts w:ascii="黑体" w:hAnsi="黑体" w:eastAsia="黑体"/>
          <w:b/>
          <w:bCs/>
          <w:sz w:val="32"/>
          <w:szCs w:val="32"/>
        </w:rPr>
      </w:r>
      <w:r/>
    </w:p>
    <w:p>
      <w:pPr>
        <w:jc w:val="center"/>
        <w:rPr>
          <w:rFonts w:ascii="黑体" w:hAnsi="黑体" w:eastAsia="黑体"/>
          <w:b/>
          <w:bCs/>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ascii="黑体" w:hAnsi="黑体" w:eastAsia="黑体"/>
          <w:b/>
          <w:sz w:val="32"/>
          <w:szCs w:val="32"/>
        </w:rPr>
      </w:r>
      <w:r/>
    </w:p>
    <w:p>
      <w:pPr>
        <w:jc w:val="center"/>
        <w:rPr>
          <w:rFonts w:ascii="黑体" w:hAnsi="黑体" w:eastAsia="黑体"/>
          <w:b/>
          <w:sz w:val="32"/>
          <w:szCs w:val="32"/>
        </w:rPr>
        <w:outlineLvl w:val="1"/>
      </w:pPr>
      <w:r>
        <w:rPr>
          <w:rFonts w:hint="eastAsia" w:ascii="黑体" w:hAnsi="黑体" w:eastAsia="黑体"/>
          <w:b/>
          <w:sz w:val="32"/>
          <w:szCs w:val="32"/>
        </w:rPr>
        <w:t xml:space="preserve">十</w:t>
      </w:r>
      <w:r>
        <w:rPr>
          <w:rFonts w:hint="eastAsia" w:ascii="黑体" w:hAnsi="黑体" w:eastAsia="黑体"/>
          <w:b/>
          <w:sz w:val="32"/>
          <w:szCs w:val="32"/>
          <w:lang w:val="en-US" w:eastAsia="zh-CN"/>
        </w:rPr>
        <w:t xml:space="preserve">二</w:t>
      </w:r>
      <w:r>
        <w:rPr>
          <w:rFonts w:hint="eastAsia" w:ascii="黑体" w:hAnsi="黑体" w:eastAsia="黑体"/>
          <w:b/>
          <w:sz w:val="32"/>
          <w:szCs w:val="32"/>
        </w:rPr>
        <w:t xml:space="preserve">、报价一览表 （参考格式，以苏采云系统格式为准）</w:t>
      </w:r>
      <w:bookmarkEnd w:id="174"/>
      <w:r/>
      <w:r/>
    </w:p>
    <w:p>
      <w:pPr>
        <w:rPr>
          <w:sz w:val="20"/>
          <w:szCs w:val="20"/>
        </w:rPr>
      </w:pPr>
      <w:r>
        <w:rPr>
          <w:sz w:val="20"/>
          <w:szCs w:val="20"/>
        </w:rPr>
      </w:r>
      <w:r/>
    </w:p>
    <w:p>
      <w:pPr>
        <w:spacing w:line="360" w:lineRule="auto"/>
        <w:rPr>
          <w:rFonts w:ascii="黑体" w:eastAsia="黑体"/>
          <w:bCs/>
          <w:sz w:val="24"/>
          <w:szCs w:val="24"/>
        </w:rPr>
      </w:pPr>
      <w:r>
        <w:rPr>
          <w:rFonts w:hint="eastAsia" w:ascii="黑体" w:hAnsi="黑体" w:eastAsia="黑体"/>
          <w:bCs/>
          <w:sz w:val="24"/>
          <w:szCs w:val="24"/>
        </w:rPr>
        <w:t xml:space="preserve">磋商供应商名称（盖章）采购项目编号：</w:t>
      </w:r>
      <w:r/>
    </w:p>
    <w:tbl>
      <w:tblPr>
        <w:tblStyle w:val="10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5"/>
        <w:gridCol w:w="4515"/>
      </w:tblGrid>
      <w:tr>
        <w:trPr>
          <w:cantSplit/>
          <w:jc w:val="center"/>
          <w:trHeight w:val="567"/>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项目名称</w:t>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jc w:val="center"/>
              <w:rPr>
                <w:rFonts w:ascii="宋体" w:hAnsi="宋体"/>
                <w:b/>
                <w:bCs/>
                <w:sz w:val="24"/>
                <w:szCs w:val="24"/>
              </w:rPr>
            </w:pPr>
            <w:r>
              <w:rPr>
                <w:rFonts w:hint="eastAsia" w:ascii="宋体" w:hAnsi="宋体"/>
                <w:b/>
                <w:bCs/>
                <w:sz w:val="24"/>
                <w:szCs w:val="24"/>
              </w:rPr>
              <w:t xml:space="preserve">投标总报价(小写)</w:t>
            </w:r>
            <w:r/>
          </w:p>
        </w:tc>
      </w:tr>
      <w:tr>
        <w:trPr>
          <w:cantSplit/>
          <w:jc w:val="center"/>
          <w:trHeight w:val="1630"/>
        </w:trPr>
        <w:tc>
          <w:tcPr>
            <w:tcBorders>
              <w:top w:val="single" w:color="000000" w:sz="4" w:space="0"/>
              <w:left w:val="single" w:color="000000" w:sz="4" w:space="0"/>
              <w:bottom w:val="single" w:color="000000" w:sz="4" w:space="0"/>
              <w:right w:val="single" w:color="000000" w:sz="4" w:space="0"/>
            </w:tcBorders>
            <w:tcW w:w="5565" w:type="dxa"/>
            <w:vAlign w:val="center"/>
            <w:textDirection w:val="lrTb"/>
            <w:noWrap/>
          </w:tcPr>
          <w:p>
            <w:pPr>
              <w:jc w:val="center"/>
              <w:spacing w:line="400" w:lineRule="exact"/>
              <w:rPr>
                <w:rFonts w:ascii="宋体" w:hAnsi="宋体"/>
                <w:bCs/>
                <w:sz w:val="24"/>
                <w:szCs w:val="24"/>
              </w:rPr>
            </w:pPr>
            <w:r>
              <w:rPr>
                <w:rFonts w:ascii="宋体" w:hAnsi="宋体"/>
                <w:bCs/>
                <w:sz w:val="24"/>
                <w:szCs w:val="24"/>
              </w:rPr>
            </w:r>
            <w:r/>
          </w:p>
        </w:tc>
        <w:tc>
          <w:tcPr>
            <w:tcBorders>
              <w:top w:val="single" w:color="000000" w:sz="4" w:space="0"/>
              <w:left w:val="single" w:color="000000" w:sz="4" w:space="0"/>
              <w:bottom w:val="single" w:color="000000" w:sz="4" w:space="0"/>
              <w:right w:val="single" w:color="000000" w:sz="4" w:space="0"/>
            </w:tcBorders>
            <w:tcW w:w="4515" w:type="dxa"/>
            <w:vAlign w:val="center"/>
            <w:textDirection w:val="lrTb"/>
            <w:noWrap/>
          </w:tcPr>
          <w:p>
            <w:pPr>
              <w:rPr>
                <w:rFonts w:ascii="宋体" w:hAnsi="宋体"/>
                <w:b/>
                <w:sz w:val="24"/>
                <w:szCs w:val="24"/>
              </w:rPr>
            </w:pPr>
            <w:r>
              <w:rPr>
                <w:rFonts w:ascii="宋体" w:hAnsi="宋体"/>
                <w:b/>
                <w:sz w:val="24"/>
                <w:szCs w:val="24"/>
              </w:rPr>
            </w:r>
            <w:r/>
          </w:p>
        </w:tc>
      </w:tr>
      <w:tr>
        <w:trPr>
          <w:cantSplit/>
          <w:jc w:val="center"/>
          <w:trHeight w:val="780"/>
        </w:trPr>
        <w:tc>
          <w:tcPr>
            <w:gridSpan w:val="2"/>
            <w:tcBorders>
              <w:top w:val="single" w:color="000000" w:sz="4" w:space="0"/>
              <w:left w:val="single" w:color="000000" w:sz="4" w:space="0"/>
              <w:bottom w:val="single" w:color="000000" w:sz="4" w:space="0"/>
              <w:right w:val="single" w:color="000000" w:sz="4" w:space="0"/>
            </w:tcBorders>
            <w:tcW w:w="10080" w:type="dxa"/>
            <w:vAlign w:val="center"/>
            <w:textDirection w:val="lrTb"/>
            <w:noWrap/>
          </w:tcPr>
          <w:p>
            <w:pPr>
              <w:rPr>
                <w:rFonts w:ascii="黑体" w:eastAsia="黑体"/>
                <w:sz w:val="24"/>
                <w:szCs w:val="24"/>
              </w:rPr>
            </w:pPr>
            <w:r>
              <w:rPr>
                <w:rFonts w:hint="eastAsia" w:ascii="黑体" w:hAnsi="黑体" w:eastAsia="黑体"/>
                <w:sz w:val="24"/>
                <w:szCs w:val="24"/>
              </w:rPr>
              <w:t xml:space="preserve">投标总报价（大写）</w:t>
            </w:r>
            <w:r>
              <w:rPr>
                <w:rFonts w:hint="eastAsia" w:ascii="宋体" w:hAnsi="宋体"/>
                <w:bCs/>
                <w:sz w:val="24"/>
                <w:szCs w:val="24"/>
              </w:rPr>
              <w:t xml:space="preserve">：　　　</w:t>
            </w:r>
            <w:r/>
          </w:p>
        </w:tc>
      </w:tr>
    </w:tbl>
    <w:p>
      <w:pPr>
        <w:spacing w:before="5"/>
        <w:rPr>
          <w:b/>
          <w:bCs/>
          <w:sz w:val="24"/>
          <w:szCs w:val="24"/>
        </w:rPr>
      </w:pPr>
      <w:r>
        <w:rPr>
          <w:rFonts w:hint="eastAsia" w:ascii="宋体" w:hAnsi="宋体"/>
          <w:b/>
          <w:bCs/>
          <w:sz w:val="24"/>
          <w:szCs w:val="24"/>
        </w:rPr>
        <w:t xml:space="preserve">法定代表人或法定代表人授权代表签字或盖章：</w:t>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ascii="黑体" w:hAnsi="黑体" w:eastAsia="黑体" w:cs="宋体"/>
          <w:b/>
          <w:bCs/>
          <w:sz w:val="32"/>
          <w:szCs w:val="32"/>
        </w:rPr>
      </w:r>
      <w:r/>
    </w:p>
    <w:p>
      <w:pPr>
        <w:rPr>
          <w:rFonts w:ascii="黑体" w:hAnsi="黑体" w:eastAsia="黑体" w:cs="宋体"/>
          <w:b/>
          <w:bCs/>
          <w:sz w:val="32"/>
          <w:szCs w:val="32"/>
        </w:rPr>
      </w:pPr>
      <w:r>
        <w:rPr>
          <w:rFonts w:hint="eastAsia" w:ascii="黑体" w:hAnsi="黑体" w:eastAsia="黑体" w:cs="宋体"/>
          <w:b/>
          <w:bCs/>
          <w:sz w:val="32"/>
          <w:szCs w:val="32"/>
        </w:rPr>
        <w:br w:type="page" w:clear="all"/>
      </w:r>
      <w:r/>
    </w:p>
    <w:p>
      <w:pPr>
        <w:jc w:val="center"/>
        <w:rPr>
          <w:rFonts w:hint="default" w:ascii="宋体" w:hAnsi="宋体" w:eastAsia="黑体" w:cs="宋体"/>
          <w:sz w:val="24"/>
          <w:szCs w:val="24"/>
          <w:lang w:val="en-US" w:eastAsia="zh-CN"/>
        </w:rPr>
      </w:pPr>
      <w:r>
        <w:rPr>
          <w:rFonts w:hint="eastAsia" w:ascii="黑体" w:hAnsi="黑体" w:eastAsia="黑体" w:cs="宋体"/>
          <w:b/>
          <w:bCs/>
          <w:sz w:val="32"/>
          <w:szCs w:val="32"/>
        </w:rPr>
        <w:t xml:space="preserve">十</w:t>
      </w:r>
      <w:r>
        <w:rPr>
          <w:rFonts w:hint="eastAsia" w:ascii="黑体" w:hAnsi="黑体" w:eastAsia="黑体" w:cs="宋体"/>
          <w:b/>
          <w:bCs/>
          <w:sz w:val="32"/>
          <w:szCs w:val="32"/>
          <w:lang w:val="en-US" w:eastAsia="zh-CN"/>
        </w:rPr>
        <w:t xml:space="preserve">三</w:t>
      </w:r>
      <w:r>
        <w:rPr>
          <w:rFonts w:hint="eastAsia" w:ascii="黑体" w:hAnsi="黑体" w:eastAsia="黑体" w:cs="宋体"/>
          <w:b/>
          <w:bCs/>
          <w:sz w:val="32"/>
          <w:szCs w:val="32"/>
        </w:rPr>
        <w:t xml:space="preserve">、</w:t>
      </w:r>
      <w:r>
        <w:rPr>
          <w:rFonts w:hint="eastAsia" w:ascii="黑体" w:hAnsi="黑体" w:eastAsia="黑体" w:cs="宋体"/>
          <w:b/>
          <w:bCs/>
          <w:sz w:val="32"/>
          <w:szCs w:val="32"/>
          <w:lang w:val="en-US" w:eastAsia="zh-CN"/>
        </w:rPr>
        <w:t xml:space="preserve">固化清单报价表</w:t>
      </w:r>
      <w:r/>
    </w:p>
    <w:p>
      <w:pPr>
        <w:rPr>
          <w:rFonts w:ascii="Times New Roman" w:hAnsi="Times New Roman"/>
          <w:sz w:val="24"/>
          <w:szCs w:val="20"/>
        </w:rPr>
      </w:pPr>
      <w:r>
        <w:rPr>
          <w:rFonts w:ascii="Times New Roman" w:hAnsi="Times New Roman"/>
          <w:sz w:val="24"/>
          <w:szCs w:val="20"/>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rPr>
          <w:rFonts w:ascii="宋体" w:hAnsi="宋体" w:cs="宋体"/>
          <w:sz w:val="24"/>
          <w:szCs w:val="24"/>
        </w:rPr>
      </w:pPr>
      <w:r>
        <w:rPr>
          <w:rFonts w:ascii="宋体" w:hAnsi="宋体" w:cs="宋体"/>
          <w:sz w:val="24"/>
          <w:szCs w:val="24"/>
        </w:rPr>
      </w:r>
      <w:r/>
    </w:p>
    <w:p>
      <w:pPr>
        <w:ind w:firstLine="345"/>
      </w:pPr>
      <w:r>
        <w:rPr>
          <w:sz w:val="23"/>
          <w:szCs w:val="23"/>
        </w:rPr>
        <w:t xml:space="preserve"> </w:t>
      </w:r>
      <w:r/>
    </w:p>
    <w:p>
      <w:pPr>
        <w:jc w:val="center"/>
        <w:rPr>
          <w:rFonts w:ascii="宋体" w:hAnsi="宋体" w:cs="宋体"/>
          <w:sz w:val="24"/>
          <w:szCs w:val="24"/>
        </w:rPr>
      </w:pPr>
      <w:r>
        <w:rPr>
          <w:rFonts w:hint="eastAsia" w:ascii="黑体" w:hAnsi="黑体" w:eastAsia="黑体" w:cs="宋体"/>
          <w:b/>
          <w:bCs/>
          <w:sz w:val="32"/>
          <w:szCs w:val="32"/>
        </w:rPr>
        <w:t xml:space="preserve">十</w:t>
      </w:r>
      <w:r>
        <w:rPr>
          <w:rFonts w:hint="eastAsia" w:ascii="黑体" w:hAnsi="黑体" w:eastAsia="黑体" w:cs="宋体"/>
          <w:b/>
          <w:bCs/>
          <w:sz w:val="32"/>
          <w:szCs w:val="32"/>
          <w:lang w:val="en-US" w:eastAsia="zh-CN"/>
        </w:rPr>
        <w:t xml:space="preserve">四</w:t>
      </w:r>
      <w:r>
        <w:rPr>
          <w:rFonts w:hint="eastAsia" w:ascii="黑体" w:hAnsi="黑体" w:eastAsia="黑体" w:cs="宋体"/>
          <w:b/>
          <w:bCs/>
          <w:sz w:val="32"/>
          <w:szCs w:val="32"/>
        </w:rPr>
        <w:t xml:space="preserve">、技术要求响应及偏离表</w:t>
      </w:r>
      <w:r/>
    </w:p>
    <w:tbl>
      <w:tblPr>
        <w:tblStyle w:val="1078"/>
        <w:tblW w:w="984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47"/>
        <w:gridCol w:w="2950"/>
        <w:gridCol w:w="3250"/>
        <w:gridCol w:w="2800"/>
      </w:tblGrid>
      <w:tr>
        <w:trPr>
          <w:tblCellSpacing w:w="0" w:type="dxa"/>
          <w:trHeight w:val="672"/>
        </w:trPr>
        <w:tc>
          <w:tcPr>
            <w:tcW w:w="847"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序号</w:t>
            </w:r>
            <w:r/>
          </w:p>
        </w:tc>
        <w:tc>
          <w:tcPr>
            <w:tcW w:w="29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32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28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84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5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325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bl>
    <w:p>
      <w:pPr>
        <w:rPr>
          <w:rFonts w:ascii="宋体" w:hAnsi="宋体" w:cs="宋体"/>
          <w:sz w:val="24"/>
          <w:szCs w:val="24"/>
        </w:rPr>
      </w:pPr>
      <w:r>
        <w:rPr>
          <w:rFonts w:hint="eastAsia" w:ascii="宋体" w:hAnsi="宋体" w:cs="宋体"/>
          <w:sz w:val="24"/>
          <w:szCs w:val="24"/>
        </w:rPr>
        <w:t xml:space="preserve">注：行数不够，可自行添加。</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jc w:val="cente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rPr>
          <w:rFonts w:ascii="宋体" w:hAnsi="宋体" w:cs="宋体"/>
          <w:sz w:val="24"/>
          <w:szCs w:val="24"/>
        </w:rPr>
      </w:pPr>
      <w:r>
        <w:rPr>
          <w:rFonts w:ascii="宋体" w:hAnsi="宋体" w:cs="宋体"/>
          <w:sz w:val="24"/>
          <w:szCs w:val="24"/>
        </w:rPr>
        <w:t xml:space="preserve"> </w:t>
      </w:r>
      <w:r/>
    </w:p>
    <w:p>
      <w:pPr>
        <w:pStyle w:val="1100"/>
        <w:ind w:firstLine="400"/>
        <w:widowControl w:val="off"/>
      </w:pPr>
      <w:r/>
      <w:r/>
    </w:p>
    <w:p>
      <w:r/>
      <w:r/>
    </w:p>
    <w:p>
      <w:pPr>
        <w:pStyle w:val="1100"/>
        <w:ind w:firstLine="400"/>
        <w:widowControl w:val="off"/>
      </w:pPr>
      <w:r/>
      <w:r/>
    </w:p>
    <w:p>
      <w:r/>
      <w:r/>
    </w:p>
    <w:p>
      <w:pPr>
        <w:pStyle w:val="1100"/>
        <w:ind w:firstLine="400"/>
        <w:widowControl w:val="off"/>
      </w:pPr>
      <w:r/>
      <w:r/>
    </w:p>
    <w:p>
      <w:r/>
      <w:r/>
    </w:p>
    <w:p>
      <w:pPr>
        <w:pStyle w:val="1100"/>
        <w:ind w:firstLine="400"/>
        <w:widowControl w:val="off"/>
      </w:pPr>
      <w:r/>
      <w:r/>
    </w:p>
    <w:p>
      <w:pPr>
        <w:rPr>
          <w:rFonts w:ascii="宋体" w:hAnsi="宋体" w:cs="宋体"/>
          <w:sz w:val="24"/>
          <w:szCs w:val="24"/>
        </w:rPr>
      </w:pPr>
      <w:r>
        <w:rPr>
          <w:rFonts w:ascii="宋体" w:hAnsi="宋体" w:cs="宋体"/>
          <w:sz w:val="24"/>
          <w:szCs w:val="24"/>
        </w:rPr>
        <w:t xml:space="preserve"> </w:t>
      </w:r>
      <w:bookmarkEnd w:id="171"/>
      <w:r/>
      <w:r/>
    </w:p>
    <w:p>
      <w:pPr>
        <w:rPr>
          <w:rFonts w:ascii="黑体" w:hAnsi="黑体" w:eastAsia="黑体" w:cs="宋体"/>
          <w:b/>
          <w:bCs/>
          <w:sz w:val="32"/>
          <w:szCs w:val="32"/>
        </w:rPr>
      </w:pPr>
      <w:r/>
      <w:bookmarkStart w:id="175" w:name="_Hlt26955054"/>
      <w:r>
        <w:rPr>
          <w:rFonts w:hint="eastAsia" w:ascii="黑体" w:hAnsi="黑体" w:eastAsia="黑体" w:cs="宋体"/>
          <w:b/>
          <w:bCs/>
          <w:sz w:val="32"/>
          <w:szCs w:val="32"/>
        </w:rPr>
        <w:br w:type="page" w:clear="all"/>
      </w:r>
      <w:r/>
    </w:p>
    <w:p>
      <w:pPr>
        <w:jc w:val="center"/>
        <w:rPr>
          <w:rFonts w:ascii="宋体" w:hAnsi="宋体" w:cs="宋体"/>
          <w:sz w:val="24"/>
          <w:szCs w:val="24"/>
        </w:rPr>
      </w:pPr>
      <w:r>
        <w:rPr>
          <w:rFonts w:hint="eastAsia" w:ascii="黑体" w:hAnsi="黑体" w:eastAsia="黑体" w:cs="宋体"/>
          <w:b/>
          <w:bCs/>
          <w:sz w:val="32"/>
          <w:szCs w:val="32"/>
        </w:rPr>
        <w:t xml:space="preserve">十</w:t>
      </w:r>
      <w:r>
        <w:rPr>
          <w:rFonts w:hint="eastAsia" w:ascii="黑体" w:hAnsi="黑体" w:eastAsia="黑体" w:cs="宋体"/>
          <w:b/>
          <w:bCs/>
          <w:sz w:val="32"/>
          <w:szCs w:val="32"/>
          <w:lang w:val="en-US" w:eastAsia="zh-CN"/>
        </w:rPr>
        <w:t xml:space="preserve">五</w:t>
      </w:r>
      <w:r>
        <w:rPr>
          <w:rFonts w:hint="eastAsia" w:ascii="黑体" w:hAnsi="黑体" w:eastAsia="黑体" w:cs="宋体"/>
          <w:b/>
          <w:bCs/>
          <w:sz w:val="32"/>
          <w:szCs w:val="32"/>
        </w:rPr>
        <w:t xml:space="preserve">、商务要求响应及偏离表</w:t>
      </w:r>
      <w:bookmarkEnd w:id="175"/>
      <w:r/>
      <w:r/>
    </w:p>
    <w:tbl>
      <w:tblPr>
        <w:tblStyle w:val="1078"/>
        <w:tblW w:w="9867" w:type="dxa"/>
        <w:tblCellSpacing w:w="0" w:type="dxa"/>
        <w:tblInd w:w="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7"/>
        <w:gridCol w:w="3100"/>
        <w:gridCol w:w="2840"/>
        <w:gridCol w:w="2960"/>
      </w:tblGrid>
      <w:tr>
        <w:trPr>
          <w:tblCellSpacing w:w="0" w:type="dxa"/>
          <w:trHeight w:val="712"/>
        </w:trPr>
        <w:tc>
          <w:tcPr>
            <w:tcW w:w="967" w:type="dxa"/>
            <w:vAlign w:val="center"/>
            <w:textDirection w:val="lrTb"/>
            <w:noWrap w:val="false"/>
          </w:tcPr>
          <w:p>
            <w:pPr>
              <w:jc w:val="center"/>
              <w:rPr>
                <w:rFonts w:ascii="宋体" w:hAnsi="宋体" w:cs="宋体"/>
                <w:sz w:val="24"/>
                <w:szCs w:val="24"/>
              </w:rPr>
            </w:pPr>
            <w:r/>
            <w:bookmarkStart w:id="176" w:name="_Hlt26671372"/>
            <w:r/>
            <w:bookmarkEnd w:id="176"/>
            <w:r/>
            <w:bookmarkStart w:id="177" w:name="_Hlt26609391"/>
            <w:r/>
            <w:bookmarkEnd w:id="177"/>
            <w:r/>
            <w:bookmarkStart w:id="178" w:name="_Hlt26955056"/>
            <w:r/>
            <w:bookmarkEnd w:id="178"/>
            <w:r/>
            <w:bookmarkStart w:id="179" w:name="_Hlt26955064"/>
            <w:r/>
            <w:bookmarkEnd w:id="179"/>
            <w:r/>
            <w:bookmarkStart w:id="180" w:name="_Hlt26782999"/>
            <w:r/>
            <w:bookmarkEnd w:id="180"/>
            <w:r/>
            <w:bookmarkStart w:id="181" w:name="_Hlt26671343"/>
            <w:r/>
            <w:bookmarkEnd w:id="181"/>
            <w:r/>
            <w:bookmarkStart w:id="182" w:name="_Hlt24879081"/>
            <w:r/>
            <w:bookmarkEnd w:id="182"/>
            <w:r/>
            <w:bookmarkStart w:id="183" w:name="_Hlt26580838"/>
            <w:r>
              <w:rPr>
                <w:rFonts w:hint="eastAsia" w:ascii="宋体" w:hAnsi="宋体" w:cs="宋体"/>
                <w:sz w:val="24"/>
                <w:szCs w:val="24"/>
              </w:rPr>
              <w:t xml:space="preserve">序号</w:t>
            </w:r>
            <w:bookmarkEnd w:id="183"/>
            <w:r/>
            <w:r/>
          </w:p>
        </w:tc>
        <w:tc>
          <w:tcPr>
            <w:tcW w:w="31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磋商文件要求</w:t>
            </w:r>
            <w:r/>
          </w:p>
        </w:tc>
        <w:tc>
          <w:tcPr>
            <w:tcW w:w="284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响应情况</w:t>
            </w:r>
            <w:r/>
          </w:p>
        </w:tc>
        <w:tc>
          <w:tcPr>
            <w:tcW w:w="296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超出、符合或偏离</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r>
        <w:trPr>
          <w:tblCellSpacing w:w="0" w:type="dxa"/>
          <w:trHeight w:val="640"/>
        </w:trPr>
        <w:tc>
          <w:tcPr>
            <w:tcW w:w="967"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3100" w:type="dxa"/>
            <w:vAlign w:val="center"/>
            <w:textDirection w:val="lrTb"/>
            <w:noWrap w:val="false"/>
          </w:tcPr>
          <w:p>
            <w:pPr>
              <w:jc w:val="center"/>
              <w:rPr>
                <w:rFonts w:ascii="宋体" w:hAnsi="宋体" w:cs="宋体"/>
                <w:sz w:val="24"/>
                <w:szCs w:val="24"/>
              </w:rPr>
            </w:pPr>
            <w:r>
              <w:rPr>
                <w:rFonts w:hint="eastAsia" w:ascii="宋体" w:hAnsi="宋体" w:cs="宋体"/>
                <w:sz w:val="24"/>
                <w:szCs w:val="24"/>
              </w:rPr>
              <w:t xml:space="preserve">……</w:t>
            </w:r>
            <w:r/>
          </w:p>
        </w:tc>
        <w:tc>
          <w:tcPr>
            <w:tcW w:w="284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c>
          <w:tcPr>
            <w:tcW w:w="2960" w:type="dxa"/>
            <w:vAlign w:val="center"/>
            <w:textDirection w:val="lrTb"/>
            <w:noWrap w:val="false"/>
          </w:tcPr>
          <w:p>
            <w:pPr>
              <w:jc w:val="center"/>
              <w:rPr>
                <w:rFonts w:ascii="宋体" w:hAnsi="宋体" w:cs="宋体"/>
                <w:sz w:val="24"/>
                <w:szCs w:val="24"/>
              </w:rPr>
            </w:pPr>
            <w:r>
              <w:rPr>
                <w:rFonts w:ascii="宋体" w:hAnsi="宋体" w:cs="宋体"/>
                <w:sz w:val="24"/>
                <w:szCs w:val="24"/>
              </w:rPr>
              <w:t xml:space="preserve"> </w:t>
            </w:r>
            <w:r/>
          </w:p>
        </w:tc>
      </w:tr>
    </w:tbl>
    <w:p>
      <w:pPr>
        <w:jc w:val="left"/>
        <w:rPr>
          <w:rFonts w:ascii="宋体" w:hAnsi="宋体" w:cs="宋体"/>
          <w:sz w:val="24"/>
          <w:szCs w:val="24"/>
        </w:rPr>
      </w:pPr>
      <w:r>
        <w:rPr>
          <w:rFonts w:hint="eastAsia" w:ascii="宋体" w:hAnsi="宋体" w:cs="宋体"/>
          <w:sz w:val="24"/>
          <w:szCs w:val="24"/>
        </w:rPr>
        <w:t xml:space="preserve">注：行数不够，可自行添加。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jc w:val="center"/>
        <w:rPr>
          <w:rFonts w:ascii="宋体" w:hAnsi="宋体" w:cs="宋体"/>
          <w:sz w:val="24"/>
          <w:szCs w:val="24"/>
        </w:rPr>
      </w:pPr>
      <w:r>
        <w:rPr>
          <w:rFonts w:hint="eastAsia" w:ascii="宋体" w:hAnsi="宋体" w:cs="宋体"/>
          <w:sz w:val="24"/>
          <w:szCs w:val="24"/>
        </w:rPr>
        <w:t xml:space="preserve"> </w:t>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pStyle w:val="1100"/>
        <w:ind w:firstLine="400"/>
        <w:rPr>
          <w:rFonts w:hAnsi="宋体" w:eastAsia="宋体" w:cs="宋体"/>
        </w:rPr>
      </w:pPr>
      <w:r>
        <w:rPr>
          <w:rFonts w:hAnsi="宋体" w:eastAsia="宋体" w:cs="宋体"/>
        </w:rPr>
      </w:r>
      <w:r/>
    </w:p>
    <w:p>
      <w:pPr>
        <w:pStyle w:val="1100"/>
        <w:ind w:firstLine="400"/>
        <w:rPr>
          <w:rFonts w:hAnsi="宋体" w:eastAsia="宋体" w:cs="宋体"/>
        </w:rPr>
      </w:pPr>
      <w:r>
        <w:rPr>
          <w:rFonts w:hAnsi="宋体" w:eastAsia="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rPr>
          <w:rFonts w:ascii="宋体" w:hAnsi="宋体" w:cs="宋体"/>
        </w:rPr>
      </w:pPr>
      <w:r>
        <w:rPr>
          <w:rFonts w:ascii="宋体" w:hAnsi="宋体" w:cs="宋体"/>
        </w:rPr>
      </w:r>
      <w:r/>
    </w:p>
    <w:p>
      <w:pPr>
        <w:jc w:val="center"/>
        <w:rPr>
          <w:rFonts w:ascii="宋体" w:hAnsi="宋体" w:cs="宋体"/>
          <w:sz w:val="24"/>
          <w:szCs w:val="24"/>
        </w:rPr>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六</w:t>
      </w:r>
      <w:r>
        <w:rPr>
          <w:rFonts w:hint="eastAsia" w:ascii="宋体" w:hAnsi="宋体" w:cs="宋体"/>
          <w:b/>
          <w:bCs/>
          <w:sz w:val="32"/>
          <w:szCs w:val="32"/>
        </w:rPr>
        <w:t xml:space="preserve">、承诺书</w:t>
      </w:r>
      <w:r/>
    </w:p>
    <w:p>
      <w:pPr>
        <w:jc w:val="center"/>
        <w:rPr>
          <w:rFonts w:ascii="宋体" w:hAnsi="宋体" w:cs="宋体"/>
          <w:b/>
          <w:sz w:val="36"/>
          <w:szCs w:val="36"/>
        </w:rPr>
      </w:pPr>
      <w:r>
        <w:rPr>
          <w:rFonts w:ascii="宋体" w:hAnsi="宋体" w:cs="宋体"/>
          <w:b/>
          <w:sz w:val="36"/>
          <w:szCs w:val="36"/>
        </w:rPr>
      </w:r>
      <w:r/>
    </w:p>
    <w:p>
      <w:pPr>
        <w:jc w:val="center"/>
        <w:rPr>
          <w:rFonts w:ascii="宋体" w:hAnsi="宋体" w:cs="宋体"/>
          <w:b/>
          <w:sz w:val="36"/>
          <w:szCs w:val="36"/>
        </w:rPr>
      </w:pPr>
      <w:r>
        <w:rPr>
          <w:rFonts w:hint="eastAsia" w:ascii="宋体" w:hAnsi="宋体" w:cs="宋体"/>
          <w:b/>
          <w:sz w:val="36"/>
          <w:szCs w:val="36"/>
        </w:rPr>
        <w:t xml:space="preserve">承诺书</w:t>
      </w:r>
      <w:r/>
    </w:p>
    <w:p>
      <w:pPr>
        <w:spacing w:line="480" w:lineRule="auto"/>
        <w:rPr>
          <w:rFonts w:ascii="宋体" w:hAnsi="宋体" w:cs="宋体"/>
          <w:sz w:val="24"/>
        </w:rPr>
      </w:pPr>
      <w:r>
        <w:rPr>
          <w:rFonts w:hint="eastAsia" w:ascii="宋体" w:hAnsi="宋体" w:cs="宋体"/>
          <w:sz w:val="24"/>
        </w:rPr>
        <w:t xml:space="preserve">（供应商名称）在此承诺：</w:t>
      </w:r>
      <w:r/>
    </w:p>
    <w:p>
      <w:pPr>
        <w:ind w:firstLine="480"/>
        <w:spacing w:line="520" w:lineRule="exact"/>
        <w:rPr>
          <w:rFonts w:ascii="宋体" w:hAnsi="宋体" w:cs="宋体"/>
          <w:sz w:val="24"/>
          <w:szCs w:val="24"/>
        </w:rPr>
      </w:pPr>
      <w:r>
        <w:rPr>
          <w:rFonts w:hint="eastAsia" w:ascii="宋体" w:hAnsi="宋体" w:cs="宋体"/>
          <w:sz w:val="24"/>
          <w:szCs w:val="24"/>
        </w:rPr>
        <w:t xml:space="preserve">1、我单位同意并响应</w:t>
      </w:r>
      <w:r>
        <w:rPr>
          <w:rFonts w:hint="eastAsia" w:ascii="宋体" w:hAnsi="宋体"/>
          <w:sz w:val="24"/>
          <w:szCs w:val="24"/>
          <w:lang w:eastAsia="zh-CN"/>
        </w:rPr>
        <w:t xml:space="preserve">跨启扬高速大桥引桥安全隐患整治项目</w:t>
      </w:r>
      <w:r>
        <w:rPr>
          <w:rFonts w:hint="eastAsia" w:ascii="宋体" w:hAnsi="宋体" w:cs="宋体"/>
          <w:sz w:val="24"/>
          <w:szCs w:val="24"/>
        </w:rPr>
        <w:t xml:space="preserve">采购文件的所有内容；</w:t>
      </w:r>
      <w:r/>
    </w:p>
    <w:p>
      <w:pPr>
        <w:ind w:firstLine="480"/>
        <w:spacing w:line="520" w:lineRule="exact"/>
        <w:rPr>
          <w:rFonts w:ascii="宋体" w:hAnsi="宋体" w:cs="宋体"/>
          <w:bCs/>
          <w:sz w:val="24"/>
          <w:szCs w:val="24"/>
        </w:rPr>
      </w:pPr>
      <w:r>
        <w:rPr>
          <w:rFonts w:hint="eastAsia" w:ascii="宋体" w:hAnsi="宋体" w:cs="宋体"/>
          <w:sz w:val="24"/>
          <w:szCs w:val="24"/>
        </w:rPr>
        <w:t xml:space="preserve">2、本公司（单位）对本项目（项目编号：             ）所提供的服务符合国家相关规定和采购人要求；</w:t>
      </w:r>
      <w:r/>
    </w:p>
    <w:p>
      <w:pPr>
        <w:ind w:firstLine="480"/>
        <w:spacing w:line="520" w:lineRule="exact"/>
        <w:rPr>
          <w:rFonts w:ascii="宋体" w:hAnsi="宋体" w:cs="宋体"/>
          <w:bCs/>
          <w:sz w:val="24"/>
          <w:szCs w:val="24"/>
        </w:rPr>
      </w:pPr>
      <w:r>
        <w:rPr>
          <w:rFonts w:hint="eastAsia" w:ascii="宋体" w:hAnsi="宋体" w:cs="宋体"/>
          <w:bCs/>
          <w:sz w:val="24"/>
          <w:szCs w:val="24"/>
        </w:rPr>
        <w:t xml:space="preserve">3、</w:t>
      </w:r>
      <w:r>
        <w:rPr>
          <w:rFonts w:hint="eastAsia" w:ascii="宋体" w:hAnsi="宋体" w:cs="宋体"/>
          <w:sz w:val="24"/>
          <w:szCs w:val="24"/>
        </w:rPr>
        <w:t xml:space="preserve">我单位满足《中华人民共和国政府采购法》第二十二条规定</w:t>
      </w:r>
      <w:r>
        <w:rPr>
          <w:rFonts w:hint="eastAsia" w:ascii="宋体" w:hAnsi="宋体" w:cs="宋体"/>
          <w:bCs/>
          <w:sz w:val="24"/>
          <w:szCs w:val="24"/>
        </w:rPr>
        <w:t xml:space="preserve">；</w:t>
      </w:r>
      <w:r/>
    </w:p>
    <w:p>
      <w:pPr>
        <w:ind w:firstLine="480"/>
        <w:spacing w:line="520" w:lineRule="exact"/>
        <w:rPr>
          <w:rFonts w:hint="eastAsia" w:ascii="宋体" w:hAnsi="宋体"/>
          <w:sz w:val="24"/>
        </w:rPr>
      </w:pPr>
      <w:r>
        <w:rPr>
          <w:rFonts w:hint="eastAsia" w:ascii="宋体" w:hAnsi="宋体" w:cs="宋体"/>
          <w:bCs/>
          <w:sz w:val="24"/>
          <w:szCs w:val="24"/>
        </w:rPr>
        <w:t xml:space="preserve">4、</w:t>
      </w:r>
      <w:r>
        <w:rPr>
          <w:rFonts w:hint="eastAsia" w:ascii="宋体" w:hAnsi="宋体"/>
          <w:sz w:val="24"/>
        </w:rPr>
        <w:t xml:space="preserve">本公司未被列入“信用中国”网站(www.creditchina.gov.cn)失信被执行人名单、重大税收违法案件当事人名单和中国政府采购网(www.ccgp.gov.cn)政府采购严重违法失信行为记录名单；</w:t>
      </w:r>
      <w:r/>
    </w:p>
    <w:p>
      <w:pPr>
        <w:ind w:firstLine="480"/>
        <w:spacing w:line="520" w:lineRule="exact"/>
        <w:rPr>
          <w:rFonts w:ascii="宋体" w:hAnsi="宋体"/>
          <w:sz w:val="24"/>
        </w:rPr>
      </w:pPr>
      <w:r>
        <w:rPr>
          <w:rFonts w:hint="eastAsia" w:ascii="宋体" w:hAnsi="宋体"/>
          <w:sz w:val="24"/>
        </w:rPr>
        <w:t xml:space="preserve">5、本公司不存在单位法定代表人/负责人为同一人或者存在直接控股、管理关系的不同供应商。</w:t>
      </w:r>
      <w:r/>
    </w:p>
    <w:p>
      <w:pPr>
        <w:ind w:firstLine="480"/>
        <w:spacing w:line="520" w:lineRule="exact"/>
        <w:rPr>
          <w:rFonts w:ascii="宋体" w:hAnsi="宋体"/>
          <w:sz w:val="24"/>
        </w:rPr>
      </w:pPr>
      <w:r>
        <w:rPr>
          <w:rFonts w:hint="eastAsia" w:ascii="宋体" w:hAnsi="宋体"/>
          <w:sz w:val="24"/>
        </w:rPr>
        <w:t xml:space="preserve">6、</w:t>
      </w:r>
      <w:r>
        <w:rPr>
          <w:rFonts w:hint="eastAsia" w:ascii="宋体" w:hAnsi="宋体" w:cs="宋体"/>
          <w:sz w:val="24"/>
          <w:szCs w:val="24"/>
        </w:rPr>
        <w:t xml:space="preserve">拟任项目负责人</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身份证号码</w:t>
      </w:r>
      <w:r>
        <w:rPr>
          <w:rFonts w:hint="eastAsia" w:ascii="宋体" w:hAnsi="宋体" w:cs="宋体"/>
          <w:sz w:val="24"/>
          <w:szCs w:val="24"/>
          <w:u w:val="single"/>
          <w:lang w:val="en-US" w:eastAsia="zh-CN"/>
        </w:rPr>
        <w:t xml:space="preserve">              </w:t>
      </w:r>
      <w:r>
        <w:rPr>
          <w:rFonts w:hint="eastAsia" w:ascii="宋体" w:hAnsi="宋体" w:cs="宋体"/>
          <w:sz w:val="24"/>
          <w:szCs w:val="24"/>
          <w:u w:val="single"/>
        </w:rPr>
        <w:t xml:space="preserve"> </w:t>
      </w:r>
      <w:r>
        <w:rPr>
          <w:rFonts w:hint="eastAsia" w:ascii="宋体" w:hAnsi="宋体" w:cs="宋体"/>
          <w:sz w:val="24"/>
          <w:szCs w:val="24"/>
        </w:rPr>
        <w:t xml:space="preserve">注册证书号</w:t>
      </w:r>
      <w:r>
        <w:rPr>
          <w:rFonts w:hint="eastAsia" w:ascii="宋体" w:hAnsi="宋体" w:cs="宋体"/>
          <w:sz w:val="24"/>
          <w:szCs w:val="24"/>
          <w:u w:val="single"/>
          <w:lang w:val="en-US" w:eastAsia="zh-CN"/>
        </w:rPr>
        <w:t xml:space="preserve">            </w:t>
      </w:r>
      <w:r>
        <w:rPr>
          <w:rFonts w:hint="eastAsia" w:ascii="宋体" w:hAnsi="宋体" w:cs="宋体"/>
          <w:sz w:val="24"/>
          <w:szCs w:val="24"/>
        </w:rPr>
        <w:t xml:space="preserve">，现阶段无任何在建工程项目；</w:t>
      </w:r>
      <w:r>
        <w:rPr>
          <w:rFonts w:hint="eastAsia" w:ascii="宋体" w:hAnsi="宋体" w:cs="宋体"/>
          <w:bCs/>
          <w:sz w:val="24"/>
          <w:szCs w:val="24"/>
        </w:rPr>
        <w:t xml:space="preserve">未同时在两个或者两个以上单位受聘或者执业。</w:t>
      </w:r>
      <w:r/>
    </w:p>
    <w:p>
      <w:pPr>
        <w:ind w:firstLine="480"/>
        <w:spacing w:line="520" w:lineRule="exact"/>
        <w:rPr>
          <w:rFonts w:ascii="宋体" w:hAnsi="宋体" w:cs="宋体"/>
          <w:sz w:val="24"/>
          <w:szCs w:val="24"/>
        </w:rPr>
      </w:pPr>
      <w:r>
        <w:rPr>
          <w:rFonts w:hint="eastAsia" w:ascii="宋体" w:hAnsi="宋体" w:cs="宋体"/>
          <w:sz w:val="24"/>
          <w:szCs w:val="24"/>
        </w:rPr>
        <w:t xml:space="preserve">7、如违背上述承诺，本公司（单位）将承担一切法律责任。</w:t>
      </w:r>
      <w:r/>
    </w:p>
    <w:p>
      <w:pPr>
        <w:jc w:val="center"/>
        <w:rPr>
          <w:rFonts w:ascii="宋体" w:hAnsi="宋体" w:cs="宋体"/>
          <w:b/>
          <w:bCs/>
          <w:sz w:val="32"/>
          <w:szCs w:val="32"/>
        </w:rPr>
      </w:pPr>
      <w:r>
        <w:rPr>
          <w:rFonts w:ascii="宋体" w:hAnsi="宋体" w:cs="宋体"/>
          <w:b/>
          <w:bCs/>
          <w:sz w:val="32"/>
          <w:szCs w:val="32"/>
        </w:rPr>
      </w:r>
      <w:r/>
    </w:p>
    <w:p>
      <w:pPr>
        <w:ind w:right="1560" w:firstLine="624"/>
        <w:jc w:val="center"/>
        <w:tabs>
          <w:tab w:val="left" w:pos="4860" w:leader="none"/>
        </w:tabs>
        <w:rPr>
          <w:rFonts w:ascii="宋体" w:hAnsi="宋体" w:cs="宋体"/>
          <w:sz w:val="24"/>
          <w:szCs w:val="24"/>
        </w:rPr>
      </w:pPr>
      <w:r>
        <w:rPr>
          <w:rFonts w:hint="eastAsia" w:ascii="宋体" w:hAnsi="宋体" w:cs="宋体"/>
          <w:sz w:val="24"/>
          <w:szCs w:val="24"/>
        </w:rPr>
        <w:t xml:space="preserve">                     供应商全称（加盖CA电子公章）：</w:t>
      </w:r>
      <w:r/>
    </w:p>
    <w:p>
      <w:pPr>
        <w:ind w:right="1560" w:firstLine="480"/>
        <w:jc w:val="center"/>
        <w:tabs>
          <w:tab w:val="left" w:pos="4860" w:leader="none"/>
        </w:tabs>
        <w:rPr>
          <w:rFonts w:ascii="宋体" w:hAnsi="宋体" w:cs="宋体"/>
          <w:b/>
          <w:bCs/>
          <w:sz w:val="32"/>
          <w:szCs w:val="32"/>
        </w:rPr>
      </w:pPr>
      <w:r>
        <w:rPr>
          <w:rFonts w:hint="eastAsia" w:ascii="宋体" w:hAnsi="宋体" w:cs="宋体"/>
          <w:sz w:val="24"/>
          <w:szCs w:val="24"/>
        </w:rPr>
        <w:t xml:space="preserve">             日  期：</w:t>
      </w:r>
      <w:r/>
    </w:p>
    <w:p>
      <w:pPr>
        <w:jc w:val="center"/>
        <w:rPr>
          <w:rFonts w:ascii="宋体" w:hAnsi="宋体" w:cs="宋体"/>
          <w:b/>
          <w:bCs/>
          <w:sz w:val="32"/>
          <w:szCs w:val="32"/>
        </w:rPr>
      </w:pPr>
      <w:r>
        <w:rPr>
          <w:rFonts w:ascii="宋体" w:hAnsi="宋体" w:cs="宋体"/>
          <w:b/>
          <w:bCs/>
          <w:sz w:val="32"/>
          <w:szCs w:val="32"/>
        </w:rPr>
      </w:r>
      <w:r/>
    </w:p>
    <w:p>
      <w:pPr>
        <w:jc w:val="center"/>
        <w:rPr>
          <w:rFonts w:ascii="宋体" w:hAnsi="宋体" w:cs="宋体"/>
          <w:b/>
          <w:bCs/>
          <w:sz w:val="32"/>
          <w:szCs w:val="32"/>
        </w:rPr>
      </w:pPr>
      <w:r>
        <w:rPr>
          <w:rFonts w:ascii="宋体" w:hAnsi="宋体" w:cs="宋体"/>
          <w:b/>
          <w:bCs/>
          <w:sz w:val="32"/>
          <w:szCs w:val="32"/>
        </w:rPr>
      </w:r>
      <w:r/>
    </w:p>
    <w:p>
      <w:pPr>
        <w:rPr>
          <w:rFonts w:ascii="宋体" w:hAnsi="宋体" w:cs="宋体"/>
          <w:b/>
          <w:bCs/>
          <w:sz w:val="32"/>
          <w:szCs w:val="32"/>
        </w:rPr>
      </w:pPr>
      <w:r>
        <w:rPr>
          <w:rFonts w:hint="eastAsia" w:ascii="宋体" w:hAnsi="宋体" w:cs="宋体"/>
          <w:b/>
          <w:bCs/>
          <w:sz w:val="32"/>
          <w:szCs w:val="32"/>
        </w:rPr>
        <w:br w:type="page" w:clear="all"/>
      </w:r>
      <w:r/>
    </w:p>
    <w:p>
      <w:pPr>
        <w:spacing w:line="560" w:lineRule="exact"/>
        <w:rPr>
          <w:rFonts w:cs="宋体"/>
        </w:rPr>
      </w:pPr>
      <w:r>
        <w:rPr>
          <w:rFonts w:hint="eastAsia" w:ascii="宋体" w:hAnsi="宋体" w:cs="宋体"/>
          <w:b/>
          <w:bCs/>
          <w:sz w:val="32"/>
          <w:szCs w:val="32"/>
        </w:rPr>
        <w:t xml:space="preserve">十</w:t>
      </w:r>
      <w:r>
        <w:rPr>
          <w:rFonts w:hint="eastAsia" w:ascii="宋体" w:hAnsi="宋体" w:cs="宋体"/>
          <w:b/>
          <w:bCs/>
          <w:sz w:val="32"/>
          <w:szCs w:val="32"/>
          <w:lang w:val="en-US" w:eastAsia="zh-CN"/>
        </w:rPr>
        <w:t xml:space="preserve">七</w:t>
      </w:r>
      <w:r>
        <w:rPr>
          <w:rFonts w:hint="eastAsia" w:ascii="宋体" w:hAnsi="宋体" w:cs="宋体"/>
          <w:b/>
          <w:bCs/>
          <w:sz w:val="32"/>
          <w:szCs w:val="32"/>
        </w:rPr>
        <w:t xml:space="preserve">、资格审查中所需要的其他资料及评审办法中所需的其他材料</w:t>
      </w:r>
      <w:r/>
    </w:p>
    <w:p>
      <w:pPr>
        <w:jc w:val="left"/>
        <w:widowControl/>
      </w:pPr>
      <w:r/>
      <w:r/>
    </w:p>
    <w:p>
      <w:r/>
      <w:r/>
    </w:p>
    <w:sectPr>
      <w:headerReference w:type="default" r:id="rId9"/>
      <w:footerReference w:type="default" r:id="rId13"/>
      <w:footerReference w:type="first" r:id="rId14"/>
      <w:footnotePr/>
      <w:endnotePr/>
      <w:type w:val="continuous"/>
      <w:pgSz w:w="11906" w:h="16838" w:orient="portrait"/>
      <w:pgMar w:top="1440" w:right="1080" w:bottom="1440" w:left="1080" w:header="624" w:footer="90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等线">
    <w:panose1 w:val="02010600030101010101"/>
  </w:font>
  <w:font w:name="Courier New">
    <w:panose1 w:val="02070309020205020404"/>
  </w:font>
  <w:font w:name="Cambria">
    <w:panose1 w:val="02040503050406030204"/>
  </w:font>
  <w:font w:name="仿宋_GB2312">
    <w:panose1 w:val="02010609060101010101"/>
  </w:font>
  <w:font w:name="Verdana">
    <w:panose1 w:val="020B0604030504040204"/>
  </w:font>
  <w:font w:name="华文中宋">
    <w:panose1 w:val="02010600040101010101"/>
  </w:font>
  <w:font w:name="黑体">
    <w:panose1 w:val="02010609060101010101"/>
  </w:font>
  <w:font w:name="楷体_GB2312">
    <w:panose1 w:val="02010609060101010101"/>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ind w:right="360"/>
    </w:pPr>
    <w: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8"/>
                          </w:pPr>
                          <w:r>
                            <w:fldChar w:fldCharType="begin"/>
                          </w:r>
                          <w:r>
                            <w:instrText xml:space="preserve"> PAGE  \* MERGEFORMAT </w:instrText>
                          </w:r>
                          <w:r>
                            <w:fldChar w:fldCharType="separate"/>
                          </w:r>
                          <w:r>
                            <w:t xml:space="preserve">1</w:t>
                          </w:r>
                          <w:r>
                            <w:fldChar w:fldCharType="end"/>
                          </w:r>
                          <w:r/>
                        </w:p>
                      </w:txbxContent>
                    </wps:txbx>
                    <wps:bodyPr wrap="none" lIns="0" tIns="0" rIns="0" bIns="0" upright="0">
                      <a:spAutoFit/>
                    </wps:bodyPr>
                  </wps:wsp>
                </a:graphicData>
              </a:graphic>
            </wp:anchor>
          </w:drawing>
        </mc:Choice>
        <mc:Fallback>
          <w:pict>
            <v:shape id="shape 0" o:spid="_x0000_s0"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8"/>
                          </w:pPr>
                          <w:r>
                            <w:fldChar w:fldCharType="begin"/>
                          </w:r>
                          <w:r>
                            <w:instrText xml:space="preserve"> PAGE  \* MERGEFORMAT </w:instrText>
                          </w:r>
                          <w:r>
                            <w:fldChar w:fldCharType="separate"/>
                          </w:r>
                          <w:r>
                            <w:t xml:space="preserve">2</w:t>
                          </w:r>
                          <w:r>
                            <w:fldChar w:fldCharType="end"/>
                          </w:r>
                          <w:r/>
                        </w:p>
                      </w:txbxContent>
                    </wps:txbx>
                    <wps:bodyPr wrap="none" lIns="0" tIns="0" rIns="0" bIns="0" upright="0">
                      <a:spAutoFit/>
                    </wps:bodyPr>
                  </wps:wsp>
                </a:graphicData>
              </a:graphic>
            </wp:anchor>
          </w:drawing>
        </mc:Choice>
        <mc:Fallback>
          <w:pict>
            <v:shape id="shape 1" o:spid="_x0000_s1" o:spt="202" type="#_x0000_t202" style="position:absolute;z-index:25166438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2</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8"/>
                          </w:pPr>
                          <w:r/>
                          <w:r/>
                        </w:p>
                      </w:txbxContent>
                    </wps:txbx>
                    <wps:bodyPr wrap="none" lIns="0" tIns="0" rIns="0" bIns="0" upright="0">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294005"/>
              <wp:effectExtent l="0" t="0" r="0" b="0"/>
              <wp:wrapNone/>
              <wp:docPr id="4"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294005"/>
                      </a:xfrm>
                      <a:prstGeom prst="rect">
                        <a:avLst/>
                      </a:prstGeom>
                      <a:noFill/>
                      <a:ln>
                        <a:noFill/>
                      </a:ln>
                      <a:effectLst/>
                    </wps:spPr>
                    <wps:txbx>
                      <w:txbxContent>
                        <w:p>
                          <w:pPr>
                            <w:pStyle w:val="1088"/>
                            <w:jc w:val="center"/>
                          </w:pPr>
                          <w:r/>
                          <w:r/>
                        </w:p>
                        <w:p>
                          <w:r/>
                          <w:r/>
                        </w:p>
                      </w:txbxContent>
                    </wps:txbx>
                    <wps:bodyPr rot="0" vert="horz" wrap="none" lIns="0" tIns="0" rIns="0" bIns="0" anchor="t" anchorCtr="0" upright="1">
                      <a:spAutoFit/>
                    </wps:bodyPr>
                  </wps:wsp>
                </a:graphicData>
              </a:graphic>
            </wp:anchor>
          </w:drawing>
        </mc:Choice>
        <mc:Fallback>
          <w:pict>
            <v:shape id="shape 3" o:spid="_x0000_s3" o:spt="202" type="#_x0000_t202" style="position:absolute;z-index:251660288;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text-anchor:top;visibility:visible;" filled="f" stroked="f">
              <v:textbox inset="0,0,0,0">
                <w:txbxContent>
                  <w:p>
                    <w:pPr>
                      <w:pStyle w:val="1088"/>
                      <w:jc w:val="center"/>
                    </w:pPr>
                    <w:r/>
                    <w:r/>
                  </w:p>
                  <w:p>
                    <w:r/>
                    <w:r/>
                  </w:p>
                </w:txbxContent>
              </v:textbox>
            </v:shape>
          </w:pict>
        </mc:Fallback>
      </mc:AlternateContent>
    </w:r>
    <w:r/>
  </w:p>
  <w:p>
    <w:pPr>
      <w:pStyle w:val="1088"/>
      <w:ind w:right="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8"/>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8"/>
                          </w:pPr>
                          <w:r>
                            <w:fldChar w:fldCharType="begin"/>
                          </w:r>
                          <w:r>
                            <w:instrText xml:space="preserve"> PAGE  \* MERGEFORMAT </w:instrText>
                          </w:r>
                          <w:r>
                            <w:fldChar w:fldCharType="separate"/>
                          </w:r>
                          <w:r>
                            <w:t xml:space="preserve">5</w:t>
                          </w:r>
                          <w:r>
                            <w:fldChar w:fldCharType="end"/>
                          </w:r>
                          <w:r/>
                        </w:p>
                      </w:txbxContent>
                    </wps:txbx>
                    <wps:bodyPr wrap="none" lIns="0" tIns="0" rIns="0" bIns="0" upright="0">
                      <a:spAutoFit/>
                    </wps:bodyPr>
                  </wps:wsp>
                </a:graphicData>
              </a:graphic>
            </wp:anchor>
          </w:drawing>
        </mc:Choice>
        <mc:Fallback>
          <w:pict>
            <v:shape id="shape 4" o:spid="_x0000_s4" o:spt="202" type="#_x0000_t202" style="position:absolute;z-index:25166540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5</w:t>
                    </w:r>
                    <w:r>
                      <w:fldChar w:fldCharType="end"/>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14935" cy="294005"/>
              <wp:effectExtent l="0" t="0" r="0" b="0"/>
              <wp:wrapNone/>
              <wp:docPr id="6" name="文本框 2"/>
              <wp:cNvGraphicFramePr/>
              <a:graphic xmlns:a="http://schemas.openxmlformats.org/drawingml/2006/main">
                <a:graphicData uri="http://schemas.microsoft.com/office/word/2010/wordprocessingShape">
                  <wps:wsp>
                    <wps:cNvPr id="0" name=""/>
                    <wps:cNvSpPr txBox="1">
                      <a:spLocks noChangeArrowheads="1"/>
                    </wps:cNvSpPr>
                    <wps:spPr bwMode="auto">
                      <a:xfrm>
                        <a:off x="0" y="0"/>
                        <a:ext cx="114935" cy="294005"/>
                      </a:xfrm>
                      <a:prstGeom prst="rect">
                        <a:avLst/>
                      </a:prstGeom>
                      <a:noFill/>
                      <a:ln>
                        <a:noFill/>
                      </a:ln>
                      <a:effectLst/>
                    </wps:spPr>
                    <wps:txbx>
                      <w:txbxContent>
                        <w:p>
                          <w:pPr>
                            <w:pStyle w:val="1088"/>
                            <w:jc w:val="center"/>
                          </w:pPr>
                          <w:r/>
                          <w:r/>
                        </w:p>
                        <w:p>
                          <w:r/>
                          <w:r/>
                        </w:p>
                      </w:txbxContent>
                    </wps:txbx>
                    <wps:bodyPr rot="0" vert="horz" wrap="none" lIns="0" tIns="0" rIns="0" bIns="0" anchor="t" anchorCtr="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9.0pt;height:23.1pt;mso-wrap-distance-left:9.0pt;mso-wrap-distance-top:0.0pt;mso-wrap-distance-right:9.0pt;mso-wrap-distance-bottom:0.0pt;v-text-anchor:top;visibility:visible;" filled="f" stroked="f">
              <v:textbox inset="0,0,0,0">
                <w:txbxContent>
                  <w:p>
                    <w:pPr>
                      <w:pStyle w:val="1088"/>
                      <w:jc w:val="center"/>
                    </w:pPr>
                    <w:r/>
                    <w:r/>
                  </w:p>
                  <w:p>
                    <w:r/>
                    <w:r/>
                  </w:p>
                </w:txbxContent>
              </v:textbox>
            </v:shape>
          </w:pict>
        </mc:Fallback>
      </mc:AlternateContent>
    </w:r>
    <w:r/>
  </w:p>
  <w:p>
    <w:pPr>
      <w:pStyle w:val="1088"/>
      <w:ind w:right="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19"/>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8"/>
                          </w:pPr>
                          <w:r>
                            <w:fldChar w:fldCharType="begin"/>
                          </w:r>
                          <w:r>
                            <w:instrText xml:space="preserve"> PAGE  \* MERGEFORMAT </w:instrText>
                          </w:r>
                          <w:r>
                            <w:fldChar w:fldCharType="separate"/>
                          </w:r>
                          <w:r>
                            <w:t xml:space="preserve">48</w:t>
                          </w:r>
                          <w:r>
                            <w:fldChar w:fldCharType="end"/>
                          </w:r>
                          <w:r/>
                        </w:p>
                      </w:txbxContent>
                    </wps:txbx>
                    <wps:bodyPr wrap="none" lIns="0" tIns="0" rIns="0" bIns="0" upright="0">
                      <a:spAutoFit/>
                    </wps:bodyPr>
                  </wps:wsp>
                </a:graphicData>
              </a:graphic>
            </wp:anchor>
          </w:drawing>
        </mc:Choice>
        <mc:Fallback>
          <w:pict>
            <v:shape id="shape 6" o:spid="_x0000_s6" o:spt="202" type="#_x0000_t202" style="position:absolute;z-index:25166643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88"/>
    </w:pPr>
    <w: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文本框 2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1088"/>
                          </w:pPr>
                          <w:r>
                            <w:fldChar w:fldCharType="begin"/>
                          </w:r>
                          <w:r>
                            <w:instrText xml:space="preserve"> PAGE  \* MERGEFORMAT </w:instrText>
                          </w:r>
                          <w:r>
                            <w:fldChar w:fldCharType="separate"/>
                          </w:r>
                          <w:r>
                            <w:t xml:space="preserve">6</w:t>
                          </w:r>
                          <w:r>
                            <w:fldChar w:fldCharType="end"/>
                          </w:r>
                          <w:r/>
                        </w:p>
                      </w:txbxContent>
                    </wps:txbx>
                    <wps:bodyPr wrap="none" lIns="0" tIns="0" rIns="0" bIns="0" upright="0">
                      <a:spAutoFit/>
                    </wps:bodyPr>
                  </wps:wsp>
                </a:graphicData>
              </a:graphic>
            </wp:anchor>
          </w:drawing>
        </mc:Choice>
        <mc:Fallback>
          <w:pict>
            <v:shape id="shape 7" o:spid="_x0000_s7" o:spt="202" type="#_x0000_t202" style="position:absolute;z-index:25166745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88"/>
                    </w:pPr>
                    <w:r>
                      <w:fldChar w:fldCharType="begin"/>
                    </w:r>
                    <w:r>
                      <w:instrText xml:space="preserve"> PAGE  \* MERGEFORMAT </w:instrText>
                    </w:r>
                    <w:r>
                      <w:fldChar w:fldCharType="separate"/>
                    </w:r>
                    <w:r>
                      <w:t xml:space="preserve">6</w:t>
                    </w:r>
                    <w:r>
                      <w:fldChar w:fldCharType="end"/>
                    </w:r>
                    <w:r/>
                  </w:p>
                </w:txbxContent>
              </v:textbox>
            </v:shape>
          </w:pict>
        </mc:Fallback>
      </mc:AlternateContent>
    </w:r>
    <w:r/>
  </w:p>
  <w:p>
    <w:pPr>
      <w:pStyle w:val="108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0"/>
      <w:jc w:val="right"/>
      <w:pBdr>
        <w:bottom w:val="none" w:color="auto"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903">
    <w:name w:val="Heading 1 Char"/>
    <w:basedOn w:val="1077"/>
    <w:link w:val="1071"/>
    <w:uiPriority w:val="9"/>
    <w:rPr>
      <w:rFonts w:ascii="Arial" w:hAnsi="Arial" w:eastAsia="Arial" w:cs="Arial"/>
      <w:sz w:val="40"/>
      <w:szCs w:val="40"/>
    </w:rPr>
  </w:style>
  <w:style w:type="character" w:styleId="904">
    <w:name w:val="Heading 2 Char"/>
    <w:basedOn w:val="1077"/>
    <w:link w:val="1072"/>
    <w:uiPriority w:val="9"/>
    <w:rPr>
      <w:rFonts w:ascii="Arial" w:hAnsi="Arial" w:eastAsia="Arial" w:cs="Arial"/>
      <w:sz w:val="34"/>
    </w:rPr>
  </w:style>
  <w:style w:type="character" w:styleId="905">
    <w:name w:val="Heading 3 Char"/>
    <w:basedOn w:val="1077"/>
    <w:link w:val="1073"/>
    <w:uiPriority w:val="9"/>
    <w:rPr>
      <w:rFonts w:ascii="Arial" w:hAnsi="Arial" w:eastAsia="Arial" w:cs="Arial"/>
      <w:sz w:val="30"/>
      <w:szCs w:val="30"/>
    </w:rPr>
  </w:style>
  <w:style w:type="character" w:styleId="906">
    <w:name w:val="Heading 4 Char"/>
    <w:basedOn w:val="1077"/>
    <w:link w:val="1074"/>
    <w:uiPriority w:val="9"/>
    <w:rPr>
      <w:rFonts w:ascii="Arial" w:hAnsi="Arial" w:eastAsia="Arial" w:cs="Arial"/>
      <w:b/>
      <w:bCs/>
      <w:sz w:val="26"/>
      <w:szCs w:val="26"/>
    </w:rPr>
  </w:style>
  <w:style w:type="character" w:styleId="907">
    <w:name w:val="Heading 5 Char"/>
    <w:basedOn w:val="1077"/>
    <w:link w:val="1075"/>
    <w:uiPriority w:val="9"/>
    <w:rPr>
      <w:rFonts w:ascii="Arial" w:hAnsi="Arial" w:eastAsia="Arial" w:cs="Arial"/>
      <w:b/>
      <w:bCs/>
      <w:sz w:val="24"/>
      <w:szCs w:val="24"/>
    </w:rPr>
  </w:style>
  <w:style w:type="character" w:styleId="908">
    <w:name w:val="Heading 6 Char"/>
    <w:basedOn w:val="1077"/>
    <w:link w:val="1076"/>
    <w:uiPriority w:val="9"/>
    <w:rPr>
      <w:rFonts w:ascii="Arial" w:hAnsi="Arial" w:eastAsia="Arial" w:cs="Arial"/>
      <w:b/>
      <w:bCs/>
      <w:sz w:val="22"/>
      <w:szCs w:val="22"/>
    </w:rPr>
  </w:style>
  <w:style w:type="paragraph" w:styleId="909">
    <w:name w:val="Heading 7"/>
    <w:basedOn w:val="1070"/>
    <w:next w:val="1070"/>
    <w:link w:val="910"/>
    <w:uiPriority w:val="9"/>
    <w:unhideWhenUsed/>
    <w:qFormat/>
    <w:pPr>
      <w:keepLines/>
      <w:keepNext/>
      <w:spacing w:before="320" w:after="200"/>
      <w:outlineLvl w:val="6"/>
    </w:pPr>
    <w:rPr>
      <w:rFonts w:ascii="Arial" w:hAnsi="Arial" w:eastAsia="Arial" w:cs="Arial"/>
      <w:b/>
      <w:bCs/>
      <w:i/>
      <w:iCs/>
      <w:sz w:val="22"/>
      <w:szCs w:val="22"/>
    </w:rPr>
  </w:style>
  <w:style w:type="character" w:styleId="910">
    <w:name w:val="Heading 7 Char"/>
    <w:basedOn w:val="1077"/>
    <w:link w:val="909"/>
    <w:uiPriority w:val="9"/>
    <w:rPr>
      <w:rFonts w:ascii="Arial" w:hAnsi="Arial" w:eastAsia="Arial" w:cs="Arial"/>
      <w:b/>
      <w:bCs/>
      <w:i/>
      <w:iCs/>
      <w:sz w:val="22"/>
      <w:szCs w:val="22"/>
    </w:rPr>
  </w:style>
  <w:style w:type="paragraph" w:styleId="911">
    <w:name w:val="Heading 8"/>
    <w:basedOn w:val="1070"/>
    <w:next w:val="1070"/>
    <w:link w:val="912"/>
    <w:uiPriority w:val="9"/>
    <w:unhideWhenUsed/>
    <w:qFormat/>
    <w:pPr>
      <w:keepLines/>
      <w:keepNext/>
      <w:spacing w:before="320" w:after="200"/>
      <w:outlineLvl w:val="7"/>
    </w:pPr>
    <w:rPr>
      <w:rFonts w:ascii="Arial" w:hAnsi="Arial" w:eastAsia="Arial" w:cs="Arial"/>
      <w:i/>
      <w:iCs/>
      <w:sz w:val="22"/>
      <w:szCs w:val="22"/>
    </w:rPr>
  </w:style>
  <w:style w:type="character" w:styleId="912">
    <w:name w:val="Heading 8 Char"/>
    <w:basedOn w:val="1077"/>
    <w:link w:val="911"/>
    <w:uiPriority w:val="9"/>
    <w:rPr>
      <w:rFonts w:ascii="Arial" w:hAnsi="Arial" w:eastAsia="Arial" w:cs="Arial"/>
      <w:i/>
      <w:iCs/>
      <w:sz w:val="22"/>
      <w:szCs w:val="22"/>
    </w:rPr>
  </w:style>
  <w:style w:type="paragraph" w:styleId="913">
    <w:name w:val="Heading 9"/>
    <w:basedOn w:val="1070"/>
    <w:next w:val="1070"/>
    <w:link w:val="914"/>
    <w:uiPriority w:val="9"/>
    <w:unhideWhenUsed/>
    <w:qFormat/>
    <w:pPr>
      <w:keepLines/>
      <w:keepNext/>
      <w:spacing w:before="320" w:after="200"/>
      <w:outlineLvl w:val="8"/>
    </w:pPr>
    <w:rPr>
      <w:rFonts w:ascii="Arial" w:hAnsi="Arial" w:eastAsia="Arial" w:cs="Arial"/>
      <w:i/>
      <w:iCs/>
      <w:sz w:val="21"/>
      <w:szCs w:val="21"/>
    </w:rPr>
  </w:style>
  <w:style w:type="character" w:styleId="914">
    <w:name w:val="Heading 9 Char"/>
    <w:basedOn w:val="1077"/>
    <w:link w:val="913"/>
    <w:uiPriority w:val="9"/>
    <w:rPr>
      <w:rFonts w:ascii="Arial" w:hAnsi="Arial" w:eastAsia="Arial" w:cs="Arial"/>
      <w:i/>
      <w:iCs/>
      <w:sz w:val="21"/>
      <w:szCs w:val="21"/>
    </w:rPr>
  </w:style>
  <w:style w:type="paragraph" w:styleId="915">
    <w:name w:val="No Spacing"/>
    <w:uiPriority w:val="1"/>
    <w:qFormat/>
    <w:pPr>
      <w:spacing w:before="0" w:after="0" w:line="240" w:lineRule="auto"/>
    </w:pPr>
  </w:style>
  <w:style w:type="paragraph" w:styleId="916">
    <w:name w:val="Title"/>
    <w:basedOn w:val="1070"/>
    <w:next w:val="1070"/>
    <w:link w:val="917"/>
    <w:uiPriority w:val="10"/>
    <w:qFormat/>
    <w:pPr>
      <w:contextualSpacing/>
      <w:spacing w:before="300" w:after="200"/>
    </w:pPr>
    <w:rPr>
      <w:sz w:val="48"/>
      <w:szCs w:val="48"/>
    </w:rPr>
  </w:style>
  <w:style w:type="character" w:styleId="917">
    <w:name w:val="Title Char"/>
    <w:basedOn w:val="1077"/>
    <w:link w:val="916"/>
    <w:uiPriority w:val="10"/>
    <w:rPr>
      <w:sz w:val="48"/>
      <w:szCs w:val="48"/>
    </w:rPr>
  </w:style>
  <w:style w:type="paragraph" w:styleId="918">
    <w:name w:val="Subtitle"/>
    <w:basedOn w:val="1070"/>
    <w:next w:val="1070"/>
    <w:link w:val="919"/>
    <w:uiPriority w:val="11"/>
    <w:qFormat/>
    <w:pPr>
      <w:spacing w:before="200" w:after="200"/>
    </w:pPr>
    <w:rPr>
      <w:sz w:val="24"/>
      <w:szCs w:val="24"/>
    </w:rPr>
  </w:style>
  <w:style w:type="character" w:styleId="919">
    <w:name w:val="Subtitle Char"/>
    <w:basedOn w:val="1077"/>
    <w:link w:val="918"/>
    <w:uiPriority w:val="11"/>
    <w:rPr>
      <w:sz w:val="24"/>
      <w:szCs w:val="24"/>
    </w:rPr>
  </w:style>
  <w:style w:type="paragraph" w:styleId="920">
    <w:name w:val="Quote"/>
    <w:basedOn w:val="1070"/>
    <w:next w:val="1070"/>
    <w:link w:val="921"/>
    <w:uiPriority w:val="29"/>
    <w:qFormat/>
    <w:pPr>
      <w:ind w:left="720" w:right="720"/>
    </w:pPr>
    <w:rPr>
      <w:i/>
    </w:rPr>
  </w:style>
  <w:style w:type="character" w:styleId="921">
    <w:name w:val="Quote Char"/>
    <w:link w:val="920"/>
    <w:uiPriority w:val="29"/>
    <w:rPr>
      <w:i/>
    </w:rPr>
  </w:style>
  <w:style w:type="paragraph" w:styleId="922">
    <w:name w:val="Intense Quote"/>
    <w:basedOn w:val="1070"/>
    <w:next w:val="1070"/>
    <w:link w:val="92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23">
    <w:name w:val="Intense Quote Char"/>
    <w:link w:val="922"/>
    <w:uiPriority w:val="30"/>
    <w:rPr>
      <w:i/>
    </w:rPr>
  </w:style>
  <w:style w:type="character" w:styleId="924">
    <w:name w:val="Header Char"/>
    <w:basedOn w:val="1077"/>
    <w:link w:val="1090"/>
    <w:uiPriority w:val="99"/>
  </w:style>
  <w:style w:type="character" w:styleId="925">
    <w:name w:val="Footer Char"/>
    <w:basedOn w:val="1077"/>
    <w:link w:val="1088"/>
    <w:uiPriority w:val="99"/>
  </w:style>
  <w:style w:type="paragraph" w:styleId="926">
    <w:name w:val="Caption"/>
    <w:basedOn w:val="1070"/>
    <w:next w:val="1070"/>
    <w:uiPriority w:val="35"/>
    <w:semiHidden/>
    <w:unhideWhenUsed/>
    <w:qFormat/>
    <w:pPr>
      <w:spacing w:line="276" w:lineRule="auto"/>
    </w:pPr>
    <w:rPr>
      <w:b/>
      <w:bCs/>
      <w:color w:val="4f81bd" w:themeColor="accent1"/>
      <w:sz w:val="18"/>
      <w:szCs w:val="18"/>
    </w:rPr>
  </w:style>
  <w:style w:type="character" w:styleId="927">
    <w:name w:val="Caption Char"/>
    <w:basedOn w:val="926"/>
    <w:link w:val="1088"/>
    <w:uiPriority w:val="99"/>
  </w:style>
  <w:style w:type="table" w:styleId="928">
    <w:name w:val="Table Grid"/>
    <w:basedOn w:val="1078"/>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9">
    <w:name w:val="Table Grid Light"/>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30">
    <w:name w:val="Plain Table 1"/>
    <w:basedOn w:val="1078"/>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31">
    <w:name w:val="Plain Table 2"/>
    <w:basedOn w:val="1078"/>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32">
    <w:name w:val="Plain Table 3"/>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33">
    <w:name w:val="Plain Table 4"/>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34">
    <w:name w:val="Plain Table 5"/>
    <w:basedOn w:val="1078"/>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35">
    <w:name w:val="Grid Table 1 Light"/>
    <w:basedOn w:val="1078"/>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36">
    <w:name w:val="Grid Table 1 Light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37">
    <w:name w:val="Grid Table 1 Light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38">
    <w:name w:val="Grid Table 1 Light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39">
    <w:name w:val="Grid Table 1 Light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40">
    <w:name w:val="Grid Table 1 Light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41">
    <w:name w:val="Grid Table 1 Light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42">
    <w:name w:val="Grid Table 2"/>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43">
    <w:name w:val="Grid Table 2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44">
    <w:name w:val="Grid Table 2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45">
    <w:name w:val="Grid Table 2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46">
    <w:name w:val="Grid Table 2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47">
    <w:name w:val="Grid Table 2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48">
    <w:name w:val="Grid Table 2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49">
    <w:name w:val="Grid Table 3"/>
    <w:basedOn w:val="1078"/>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0">
    <w:name w:val="Grid Table 3 - Accent 1"/>
    <w:basedOn w:val="1078"/>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1">
    <w:name w:val="Grid Table 3 - Accent 2"/>
    <w:basedOn w:val="1078"/>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2">
    <w:name w:val="Grid Table 3 - Accent 3"/>
    <w:basedOn w:val="1078"/>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3">
    <w:name w:val="Grid Table 3 - Accent 4"/>
    <w:basedOn w:val="1078"/>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4">
    <w:name w:val="Grid Table 3 - Accent 5"/>
    <w:basedOn w:val="1078"/>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5">
    <w:name w:val="Grid Table 3 - Accent 6"/>
    <w:basedOn w:val="1078"/>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56">
    <w:name w:val="Grid Table 4"/>
    <w:basedOn w:val="1078"/>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7">
    <w:name w:val="Grid Table 4 - Accent 1"/>
    <w:basedOn w:val="1078"/>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58">
    <w:name w:val="Grid Table 4 - Accent 2"/>
    <w:basedOn w:val="1078"/>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59">
    <w:name w:val="Grid Table 4 - Accent 3"/>
    <w:basedOn w:val="1078"/>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60">
    <w:name w:val="Grid Table 4 - Accent 4"/>
    <w:basedOn w:val="1078"/>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61">
    <w:name w:val="Grid Table 4 - Accent 5"/>
    <w:basedOn w:val="1078"/>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62">
    <w:name w:val="Grid Table 4 - Accent 6"/>
    <w:basedOn w:val="1078"/>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63">
    <w:name w:val="Grid Table 5 Dark"/>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64">
    <w:name w:val="Grid Table 5 Dark- Accent 1"/>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65">
    <w:name w:val="Grid Table 5 Dark - Accent 2"/>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66">
    <w:name w:val="Grid Table 5 Dark - Accent 3"/>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67">
    <w:name w:val="Grid Table 5 Dark- Accent 4"/>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68">
    <w:name w:val="Grid Table 5 Dark - Accent 5"/>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69">
    <w:name w:val="Grid Table 5 Dark - Accent 6"/>
    <w:basedOn w:val="1078"/>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70">
    <w:name w:val="Grid Table 6 Colorful"/>
    <w:basedOn w:val="1078"/>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71">
    <w:name w:val="Grid Table 6 Colorful - Accent 1"/>
    <w:basedOn w:val="1078"/>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72">
    <w:name w:val="Grid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73">
    <w:name w:val="Grid Table 6 Colorful - Accent 3"/>
    <w:basedOn w:val="1078"/>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74">
    <w:name w:val="Grid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75">
    <w:name w:val="Grid Table 6 Colorful - Accent 5"/>
    <w:basedOn w:val="1078"/>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6">
    <w:name w:val="Grid Table 6 Colorful - Accent 6"/>
    <w:basedOn w:val="1078"/>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77">
    <w:name w:val="Grid Table 7 Colorful"/>
    <w:basedOn w:val="1078"/>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78">
    <w:name w:val="Grid Table 7 Colorful - Accent 1"/>
    <w:basedOn w:val="1078"/>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79">
    <w:name w:val="Grid Table 7 Colorful - Accent 2"/>
    <w:basedOn w:val="1078"/>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80">
    <w:name w:val="Grid Table 7 Colorful - Accent 3"/>
    <w:basedOn w:val="1078"/>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81">
    <w:name w:val="Grid Table 7 Colorful - Accent 4"/>
    <w:basedOn w:val="1078"/>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82">
    <w:name w:val="Grid Table 7 Colorful - Accent 5"/>
    <w:basedOn w:val="1078"/>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83">
    <w:name w:val="Grid Table 7 Colorful - Accent 6"/>
    <w:basedOn w:val="1078"/>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84">
    <w:name w:val="List Table 1 Light"/>
    <w:basedOn w:val="1078"/>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85">
    <w:name w:val="List Table 1 Light - Accent 1"/>
    <w:basedOn w:val="1078"/>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86">
    <w:name w:val="List Table 1 Light - Accent 2"/>
    <w:basedOn w:val="1078"/>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87">
    <w:name w:val="List Table 1 Light - Accent 3"/>
    <w:basedOn w:val="1078"/>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88">
    <w:name w:val="List Table 1 Light - Accent 4"/>
    <w:basedOn w:val="1078"/>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89">
    <w:name w:val="List Table 1 Light - Accent 5"/>
    <w:basedOn w:val="1078"/>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90">
    <w:name w:val="List Table 1 Light - Accent 6"/>
    <w:basedOn w:val="1078"/>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91">
    <w:name w:val="List Table 2"/>
    <w:basedOn w:val="1078"/>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92">
    <w:name w:val="List Table 2 - Accent 1"/>
    <w:basedOn w:val="1078"/>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93">
    <w:name w:val="List Table 2 - Accent 2"/>
    <w:basedOn w:val="1078"/>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94">
    <w:name w:val="List Table 2 - Accent 3"/>
    <w:basedOn w:val="1078"/>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95">
    <w:name w:val="List Table 2 - Accent 4"/>
    <w:basedOn w:val="1078"/>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96">
    <w:name w:val="List Table 2 - Accent 5"/>
    <w:basedOn w:val="1078"/>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97">
    <w:name w:val="List Table 2 - Accent 6"/>
    <w:basedOn w:val="1078"/>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98">
    <w:name w:val="List Table 3"/>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99">
    <w:name w:val="List Table 3 - Accent 1"/>
    <w:basedOn w:val="1078"/>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0">
    <w:name w:val="List Table 3 - Accent 2"/>
    <w:basedOn w:val="1078"/>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001">
    <w:name w:val="List Table 3 - Accent 3"/>
    <w:basedOn w:val="1078"/>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002">
    <w:name w:val="List Table 3 - Accent 4"/>
    <w:basedOn w:val="1078"/>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003">
    <w:name w:val="List Table 3 - Accent 5"/>
    <w:basedOn w:val="1078"/>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004">
    <w:name w:val="List Table 3 - Accent 6"/>
    <w:basedOn w:val="1078"/>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005">
    <w:name w:val="List Table 4"/>
    <w:basedOn w:val="1078"/>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006">
    <w:name w:val="List Table 4 - Accent 1"/>
    <w:basedOn w:val="1078"/>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007">
    <w:name w:val="List Table 4 - Accent 2"/>
    <w:basedOn w:val="1078"/>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008">
    <w:name w:val="List Table 4 - Accent 3"/>
    <w:basedOn w:val="1078"/>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009">
    <w:name w:val="List Table 4 - Accent 4"/>
    <w:basedOn w:val="1078"/>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010">
    <w:name w:val="List Table 4 - Accent 5"/>
    <w:basedOn w:val="1078"/>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011">
    <w:name w:val="List Table 4 - Accent 6"/>
    <w:basedOn w:val="1078"/>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012">
    <w:name w:val="List Table 5 Dark"/>
    <w:basedOn w:val="1078"/>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3">
    <w:name w:val="List Table 5 Dark - Accent 1"/>
    <w:basedOn w:val="1078"/>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4">
    <w:name w:val="List Table 5 Dark - Accent 2"/>
    <w:basedOn w:val="1078"/>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5">
    <w:name w:val="List Table 5 Dark - Accent 3"/>
    <w:basedOn w:val="1078"/>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6">
    <w:name w:val="List Table 5 Dark - Accent 4"/>
    <w:basedOn w:val="1078"/>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7">
    <w:name w:val="List Table 5 Dark - Accent 5"/>
    <w:basedOn w:val="1078"/>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8">
    <w:name w:val="List Table 5 Dark - Accent 6"/>
    <w:basedOn w:val="1078"/>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19">
    <w:name w:val="List Table 6 Colorful"/>
    <w:basedOn w:val="1078"/>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20">
    <w:name w:val="List Table 6 Colorful - Accent 1"/>
    <w:basedOn w:val="1078"/>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21">
    <w:name w:val="List Table 6 Colorful - Accent 2"/>
    <w:basedOn w:val="1078"/>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22">
    <w:name w:val="List Table 6 Colorful - Accent 3"/>
    <w:basedOn w:val="1078"/>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23">
    <w:name w:val="List Table 6 Colorful - Accent 4"/>
    <w:basedOn w:val="1078"/>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24">
    <w:name w:val="List Table 6 Colorful - Accent 5"/>
    <w:basedOn w:val="1078"/>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25">
    <w:name w:val="List Table 6 Colorful - Accent 6"/>
    <w:basedOn w:val="1078"/>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26">
    <w:name w:val="List Table 7 Colorful"/>
    <w:basedOn w:val="1078"/>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27">
    <w:name w:val="List Table 7 Colorful - Accent 1"/>
    <w:basedOn w:val="1078"/>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28">
    <w:name w:val="List Table 7 Colorful - Accent 2"/>
    <w:basedOn w:val="1078"/>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29">
    <w:name w:val="List Table 7 Colorful - Accent 3"/>
    <w:basedOn w:val="1078"/>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30">
    <w:name w:val="List Table 7 Colorful - Accent 4"/>
    <w:basedOn w:val="1078"/>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31">
    <w:name w:val="List Table 7 Colorful - Accent 5"/>
    <w:basedOn w:val="1078"/>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32">
    <w:name w:val="List Table 7 Colorful - Accent 6"/>
    <w:basedOn w:val="1078"/>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33">
    <w:name w:val="Lined - Accent"/>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34">
    <w:name w:val="Lined - Accent 1"/>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35">
    <w:name w:val="Lined - Accent 2"/>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36">
    <w:name w:val="Lined - Accent 3"/>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37">
    <w:name w:val="Lined - Accent 4"/>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38">
    <w:name w:val="Lined - Accent 5"/>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39">
    <w:name w:val="Lined - Accent 6"/>
    <w:basedOn w:val="1078"/>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0">
    <w:name w:val="Bordered &amp; Lined - Accent"/>
    <w:basedOn w:val="1078"/>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41">
    <w:name w:val="Bordered &amp; Lined - Accent 1"/>
    <w:basedOn w:val="1078"/>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42">
    <w:name w:val="Bordered &amp; Lined - Accent 2"/>
    <w:basedOn w:val="1078"/>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43">
    <w:name w:val="Bordered &amp; Lined - Accent 3"/>
    <w:basedOn w:val="1078"/>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44">
    <w:name w:val="Bordered &amp; Lined - Accent 4"/>
    <w:basedOn w:val="1078"/>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45">
    <w:name w:val="Bordered &amp; Lined - Accent 5"/>
    <w:basedOn w:val="1078"/>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46">
    <w:name w:val="Bordered &amp; Lined - Accent 6"/>
    <w:basedOn w:val="1078"/>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47">
    <w:name w:val="Bordered"/>
    <w:basedOn w:val="1078"/>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48">
    <w:name w:val="Bordered - Accent 1"/>
    <w:basedOn w:val="1078"/>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49">
    <w:name w:val="Bordered - Accent 2"/>
    <w:basedOn w:val="1078"/>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50">
    <w:name w:val="Bordered - Accent 3"/>
    <w:basedOn w:val="1078"/>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51">
    <w:name w:val="Bordered - Accent 4"/>
    <w:basedOn w:val="1078"/>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52">
    <w:name w:val="Bordered - Accent 5"/>
    <w:basedOn w:val="1078"/>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53">
    <w:name w:val="Bordered - Accent 6"/>
    <w:basedOn w:val="1078"/>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54">
    <w:name w:val="footnote text"/>
    <w:basedOn w:val="1070"/>
    <w:link w:val="1055"/>
    <w:uiPriority w:val="99"/>
    <w:semiHidden/>
    <w:unhideWhenUsed/>
    <w:pPr>
      <w:spacing w:after="40" w:line="240" w:lineRule="auto"/>
    </w:pPr>
    <w:rPr>
      <w:sz w:val="18"/>
    </w:rPr>
  </w:style>
  <w:style w:type="character" w:styleId="1055">
    <w:name w:val="Footnote Text Char"/>
    <w:link w:val="1054"/>
    <w:uiPriority w:val="99"/>
    <w:rPr>
      <w:sz w:val="18"/>
    </w:rPr>
  </w:style>
  <w:style w:type="character" w:styleId="1056">
    <w:name w:val="footnote reference"/>
    <w:basedOn w:val="1077"/>
    <w:uiPriority w:val="99"/>
    <w:unhideWhenUsed/>
    <w:rPr>
      <w:vertAlign w:val="superscript"/>
    </w:rPr>
  </w:style>
  <w:style w:type="paragraph" w:styleId="1057">
    <w:name w:val="endnote text"/>
    <w:basedOn w:val="1070"/>
    <w:link w:val="1058"/>
    <w:uiPriority w:val="99"/>
    <w:semiHidden/>
    <w:unhideWhenUsed/>
    <w:pPr>
      <w:spacing w:after="0" w:line="240" w:lineRule="auto"/>
    </w:pPr>
    <w:rPr>
      <w:sz w:val="20"/>
    </w:rPr>
  </w:style>
  <w:style w:type="character" w:styleId="1058">
    <w:name w:val="Endnote Text Char"/>
    <w:link w:val="1057"/>
    <w:uiPriority w:val="99"/>
    <w:rPr>
      <w:sz w:val="20"/>
    </w:rPr>
  </w:style>
  <w:style w:type="character" w:styleId="1059">
    <w:name w:val="endnote reference"/>
    <w:basedOn w:val="1077"/>
    <w:uiPriority w:val="99"/>
    <w:semiHidden/>
    <w:unhideWhenUsed/>
    <w:rPr>
      <w:vertAlign w:val="superscript"/>
    </w:rPr>
  </w:style>
  <w:style w:type="paragraph" w:styleId="1060">
    <w:name w:val="toc 2"/>
    <w:basedOn w:val="1070"/>
    <w:next w:val="1070"/>
    <w:uiPriority w:val="39"/>
    <w:unhideWhenUsed/>
    <w:pPr>
      <w:ind w:left="283" w:right="0" w:firstLine="0"/>
      <w:spacing w:after="57"/>
    </w:pPr>
  </w:style>
  <w:style w:type="paragraph" w:styleId="1061">
    <w:name w:val="toc 3"/>
    <w:basedOn w:val="1070"/>
    <w:next w:val="1070"/>
    <w:uiPriority w:val="39"/>
    <w:unhideWhenUsed/>
    <w:pPr>
      <w:ind w:left="567" w:right="0" w:firstLine="0"/>
      <w:spacing w:after="57"/>
    </w:pPr>
  </w:style>
  <w:style w:type="paragraph" w:styleId="1062">
    <w:name w:val="toc 4"/>
    <w:basedOn w:val="1070"/>
    <w:next w:val="1070"/>
    <w:uiPriority w:val="39"/>
    <w:unhideWhenUsed/>
    <w:pPr>
      <w:ind w:left="850" w:right="0" w:firstLine="0"/>
      <w:spacing w:after="57"/>
    </w:pPr>
  </w:style>
  <w:style w:type="paragraph" w:styleId="1063">
    <w:name w:val="toc 5"/>
    <w:basedOn w:val="1070"/>
    <w:next w:val="1070"/>
    <w:uiPriority w:val="39"/>
    <w:unhideWhenUsed/>
    <w:pPr>
      <w:ind w:left="1134" w:right="0" w:firstLine="0"/>
      <w:spacing w:after="57"/>
    </w:pPr>
  </w:style>
  <w:style w:type="paragraph" w:styleId="1064">
    <w:name w:val="toc 6"/>
    <w:basedOn w:val="1070"/>
    <w:next w:val="1070"/>
    <w:uiPriority w:val="39"/>
    <w:unhideWhenUsed/>
    <w:pPr>
      <w:ind w:left="1417" w:right="0" w:firstLine="0"/>
      <w:spacing w:after="57"/>
    </w:pPr>
  </w:style>
  <w:style w:type="paragraph" w:styleId="1065">
    <w:name w:val="toc 7"/>
    <w:basedOn w:val="1070"/>
    <w:next w:val="1070"/>
    <w:uiPriority w:val="39"/>
    <w:unhideWhenUsed/>
    <w:pPr>
      <w:ind w:left="1701" w:right="0" w:firstLine="0"/>
      <w:spacing w:after="57"/>
    </w:pPr>
  </w:style>
  <w:style w:type="paragraph" w:styleId="1066">
    <w:name w:val="toc 8"/>
    <w:basedOn w:val="1070"/>
    <w:next w:val="1070"/>
    <w:uiPriority w:val="39"/>
    <w:unhideWhenUsed/>
    <w:pPr>
      <w:ind w:left="1984" w:right="0" w:firstLine="0"/>
      <w:spacing w:after="57"/>
    </w:pPr>
  </w:style>
  <w:style w:type="paragraph" w:styleId="1067">
    <w:name w:val="toc 9"/>
    <w:basedOn w:val="1070"/>
    <w:next w:val="1070"/>
    <w:uiPriority w:val="39"/>
    <w:unhideWhenUsed/>
    <w:pPr>
      <w:ind w:left="2268" w:right="0" w:firstLine="0"/>
      <w:spacing w:after="57"/>
    </w:pPr>
  </w:style>
  <w:style w:type="paragraph" w:styleId="1068">
    <w:name w:val="TOC Heading"/>
    <w:uiPriority w:val="39"/>
    <w:unhideWhenUsed/>
  </w:style>
  <w:style w:type="paragraph" w:styleId="1069">
    <w:name w:val="table of figures"/>
    <w:basedOn w:val="1070"/>
    <w:next w:val="1070"/>
    <w:uiPriority w:val="99"/>
    <w:unhideWhenUsed/>
    <w:pPr>
      <w:spacing w:after="0" w:afterAutospacing="0"/>
    </w:pPr>
  </w:style>
  <w:style w:type="paragraph" w:styleId="1070" w:default="1">
    <w:name w:val="Normal"/>
    <w:uiPriority w:val="0"/>
    <w:qFormat/>
    <w:pPr>
      <w:jc w:val="both"/>
      <w:widowControl w:val="off"/>
    </w:pPr>
    <w:rPr>
      <w:rFonts w:ascii="Calibri" w:hAnsi="Calibri" w:eastAsia="宋体" w:cs="Times New Roman"/>
      <w:sz w:val="21"/>
      <w:szCs w:val="22"/>
      <w:lang w:val="en-US" w:eastAsia="zh-CN" w:bidi="ar-SA"/>
    </w:rPr>
  </w:style>
  <w:style w:type="paragraph" w:styleId="1071">
    <w:name w:val="Heading 1"/>
    <w:basedOn w:val="1070"/>
    <w:next w:val="1070"/>
    <w:link w:val="1101"/>
    <w:uiPriority w:val="0"/>
    <w:qFormat/>
    <w:pPr>
      <w:jc w:val="center"/>
      <w:keepNext/>
      <w:outlineLvl w:val="0"/>
    </w:pPr>
    <w:rPr>
      <w:rFonts w:ascii="楷体_GB2312" w:hAnsi="Times New Roman" w:eastAsia="楷体_GB2312"/>
      <w:b/>
      <w:sz w:val="28"/>
      <w:szCs w:val="20"/>
    </w:rPr>
  </w:style>
  <w:style w:type="paragraph" w:styleId="1072">
    <w:name w:val="Heading 2"/>
    <w:basedOn w:val="1070"/>
    <w:next w:val="1079"/>
    <w:uiPriority w:val="0"/>
    <w:qFormat/>
    <w:pPr>
      <w:keepLines/>
      <w:keepNext/>
      <w:spacing w:before="260" w:after="260" w:line="416" w:lineRule="auto"/>
      <w:outlineLvl w:val="1"/>
    </w:pPr>
    <w:rPr>
      <w:rFonts w:ascii="Arial" w:hAnsi="Arial" w:eastAsia="黑体"/>
      <w:b/>
      <w:bCs/>
      <w:sz w:val="32"/>
      <w:szCs w:val="32"/>
    </w:rPr>
  </w:style>
  <w:style w:type="paragraph" w:styleId="1073">
    <w:name w:val="Heading 3"/>
    <w:basedOn w:val="1070"/>
    <w:next w:val="1070"/>
    <w:uiPriority w:val="0"/>
    <w:qFormat/>
    <w:pPr>
      <w:keepLines/>
      <w:keepNext/>
      <w:spacing w:before="260" w:after="260" w:line="416" w:lineRule="auto"/>
      <w:outlineLvl w:val="2"/>
    </w:pPr>
    <w:rPr>
      <w:b/>
      <w:bCs/>
      <w:sz w:val="32"/>
      <w:szCs w:val="32"/>
    </w:rPr>
  </w:style>
  <w:style w:type="paragraph" w:styleId="1074">
    <w:name w:val="Heading 4"/>
    <w:basedOn w:val="1070"/>
    <w:next w:val="1070"/>
    <w:uiPriority w:val="0"/>
    <w:qFormat/>
    <w:pPr>
      <w:keepLines/>
      <w:keepNext/>
      <w:spacing w:before="280" w:after="290" w:line="376" w:lineRule="auto"/>
      <w:outlineLvl w:val="3"/>
    </w:pPr>
    <w:rPr>
      <w:rFonts w:ascii="Arial" w:hAnsi="Arial" w:eastAsia="黑体"/>
      <w:b/>
      <w:bCs/>
      <w:sz w:val="28"/>
      <w:szCs w:val="28"/>
    </w:rPr>
  </w:style>
  <w:style w:type="paragraph" w:styleId="1075">
    <w:name w:val="Heading 5"/>
    <w:basedOn w:val="1070"/>
    <w:next w:val="1070"/>
    <w:uiPriority w:val="0"/>
    <w:qFormat/>
    <w:pPr>
      <w:keepLines/>
      <w:keepNext/>
      <w:spacing w:before="280" w:after="290" w:line="376" w:lineRule="auto"/>
      <w:outlineLvl w:val="4"/>
    </w:pPr>
    <w:rPr>
      <w:b/>
      <w:bCs/>
      <w:sz w:val="28"/>
      <w:szCs w:val="28"/>
    </w:rPr>
  </w:style>
  <w:style w:type="paragraph" w:styleId="1076">
    <w:name w:val="Heading 6"/>
    <w:basedOn w:val="1070"/>
    <w:next w:val="1070"/>
    <w:uiPriority w:val="0"/>
    <w:qFormat/>
    <w:pPr>
      <w:keepLines/>
      <w:keepNext/>
      <w:spacing w:line="590" w:lineRule="exact"/>
      <w:outlineLvl w:val="5"/>
    </w:pPr>
    <w:rPr>
      <w:rFonts w:ascii="Cambria" w:hAnsi="Cambria" w:eastAsia="黑体"/>
      <w:b/>
      <w:bCs/>
      <w:sz w:val="24"/>
      <w:szCs w:val="24"/>
    </w:rPr>
  </w:style>
  <w:style w:type="character" w:styleId="1077" w:default="1">
    <w:name w:val="Default Paragraph Font"/>
    <w:uiPriority w:val="1"/>
    <w:semiHidden/>
    <w:unhideWhenUsed/>
    <w:qFormat/>
  </w:style>
  <w:style w:type="table" w:styleId="1078" w:default="1">
    <w:name w:val="Normal Table"/>
    <w:uiPriority w:val="99"/>
    <w:semiHidden/>
    <w:unhideWhenUsed/>
    <w:qFormat/>
    <w:tblPr>
      <w:tblCellMar>
        <w:left w:w="108" w:type="dxa"/>
        <w:top w:w="0" w:type="dxa"/>
        <w:right w:w="108" w:type="dxa"/>
        <w:bottom w:w="0" w:type="dxa"/>
      </w:tblCellMar>
    </w:tblPr>
  </w:style>
  <w:style w:type="paragraph" w:styleId="1079">
    <w:name w:val="Normal Indent"/>
    <w:basedOn w:val="1070"/>
    <w:uiPriority w:val="0"/>
    <w:qFormat/>
    <w:pPr>
      <w:ind w:firstLine="420"/>
    </w:pPr>
    <w:rPr>
      <w:rFonts w:ascii="Times New Roman" w:hAnsi="Times New Roman"/>
      <w:szCs w:val="24"/>
    </w:rPr>
  </w:style>
  <w:style w:type="paragraph" w:styleId="1080">
    <w:name w:val="Note Heading"/>
    <w:basedOn w:val="1070"/>
    <w:next w:val="1070"/>
    <w:uiPriority w:val="0"/>
    <w:unhideWhenUsed/>
    <w:qFormat/>
    <w:pPr>
      <w:ind w:firstLine="480"/>
      <w:jc w:val="center"/>
      <w:spacing w:line="360" w:lineRule="auto"/>
    </w:pPr>
    <w:rPr>
      <w:lang w:val="zh-CN"/>
    </w:rPr>
  </w:style>
  <w:style w:type="paragraph" w:styleId="1081">
    <w:name w:val="annotation text"/>
    <w:basedOn w:val="1070"/>
    <w:link w:val="1102"/>
    <w:uiPriority w:val="0"/>
    <w:qFormat/>
    <w:pPr>
      <w:jc w:val="left"/>
    </w:pPr>
    <w:rPr>
      <w:rFonts w:ascii="Times New Roman" w:hAnsi="Times New Roman"/>
      <w:sz w:val="20"/>
      <w:szCs w:val="24"/>
    </w:rPr>
  </w:style>
  <w:style w:type="paragraph" w:styleId="1082">
    <w:name w:val="index 6"/>
    <w:basedOn w:val="1070"/>
    <w:next w:val="1070"/>
    <w:uiPriority w:val="0"/>
    <w:qFormat/>
    <w:pPr>
      <w:ind w:left="1000"/>
    </w:pPr>
  </w:style>
  <w:style w:type="paragraph" w:styleId="1083">
    <w:name w:val="Body Text"/>
    <w:basedOn w:val="1070"/>
    <w:next w:val="1084"/>
    <w:link w:val="1103"/>
    <w:uiPriority w:val="0"/>
    <w:qFormat/>
    <w:rPr>
      <w:rFonts w:ascii="华文中宋" w:hAnsi="Times New Roman" w:eastAsia="华文中宋"/>
      <w:bCs/>
      <w:sz w:val="28"/>
      <w:szCs w:val="20"/>
    </w:rPr>
  </w:style>
  <w:style w:type="paragraph" w:styleId="1084">
    <w:name w:val="Body Text Indent"/>
    <w:basedOn w:val="1070"/>
    <w:link w:val="1104"/>
    <w:uiPriority w:val="0"/>
    <w:qFormat/>
    <w:pPr>
      <w:ind w:left="420"/>
      <w:spacing w:after="120"/>
    </w:pPr>
  </w:style>
  <w:style w:type="paragraph" w:styleId="1085">
    <w:name w:val="Plain Text"/>
    <w:basedOn w:val="1070"/>
    <w:next w:val="1079"/>
    <w:link w:val="1105"/>
    <w:uiPriority w:val="0"/>
    <w:qFormat/>
    <w:rPr>
      <w:rFonts w:ascii="宋体" w:hAnsi="Courier New"/>
      <w:sz w:val="20"/>
      <w:szCs w:val="20"/>
    </w:rPr>
  </w:style>
  <w:style w:type="paragraph" w:styleId="1086">
    <w:name w:val="Date"/>
    <w:basedOn w:val="1070"/>
    <w:next w:val="1070"/>
    <w:uiPriority w:val="0"/>
    <w:qFormat/>
    <w:rPr>
      <w:sz w:val="24"/>
      <w:szCs w:val="24"/>
    </w:rPr>
  </w:style>
  <w:style w:type="paragraph" w:styleId="1087">
    <w:name w:val="Balloon Text"/>
    <w:basedOn w:val="1070"/>
    <w:uiPriority w:val="0"/>
    <w:qFormat/>
    <w:rPr>
      <w:sz w:val="18"/>
      <w:szCs w:val="18"/>
    </w:rPr>
  </w:style>
  <w:style w:type="paragraph" w:styleId="1088">
    <w:name w:val="Footer"/>
    <w:basedOn w:val="1070"/>
    <w:link w:val="1106"/>
    <w:uiPriority w:val="0"/>
    <w:qFormat/>
    <w:pPr>
      <w:jc w:val="left"/>
      <w:tabs>
        <w:tab w:val="center" w:pos="4153" w:leader="none"/>
        <w:tab w:val="right" w:pos="8306" w:leader="none"/>
      </w:tabs>
    </w:pPr>
    <w:rPr>
      <w:rFonts w:ascii="Times New Roman" w:hAnsi="Times New Roman"/>
      <w:sz w:val="18"/>
      <w:szCs w:val="18"/>
    </w:rPr>
  </w:style>
  <w:style w:type="paragraph" w:styleId="1089">
    <w:name w:val="envelope return"/>
    <w:basedOn w:val="1070"/>
    <w:uiPriority w:val="0"/>
    <w:qFormat/>
    <w:rPr>
      <w:rFonts w:ascii="Arial" w:hAnsi="Arial"/>
    </w:rPr>
  </w:style>
  <w:style w:type="paragraph" w:styleId="1090">
    <w:name w:val="Header"/>
    <w:basedOn w:val="1070"/>
    <w:link w:val="1107"/>
    <w:uiPriority w:val="0"/>
    <w:qFormat/>
    <w:pPr>
      <w:jc w:val="center"/>
      <w:tabs>
        <w:tab w:val="center" w:pos="4153" w:leader="none"/>
        <w:tab w:val="right" w:pos="8306" w:leader="none"/>
      </w:tabs>
      <w:pBdr>
        <w:bottom w:val="single" w:color="auto" w:sz="6" w:space="1"/>
      </w:pBdr>
    </w:pPr>
    <w:rPr>
      <w:rFonts w:ascii="Times New Roman" w:hAnsi="Times New Roman"/>
      <w:sz w:val="18"/>
      <w:szCs w:val="18"/>
    </w:rPr>
  </w:style>
  <w:style w:type="paragraph" w:styleId="1091">
    <w:name w:val="toc 1"/>
    <w:basedOn w:val="1070"/>
    <w:next w:val="1070"/>
    <w:uiPriority w:val="0"/>
    <w:qFormat/>
  </w:style>
  <w:style w:type="paragraph" w:styleId="1092">
    <w:name w:val="Normal (Web)"/>
    <w:basedOn w:val="1070"/>
    <w:uiPriority w:val="0"/>
    <w:qFormat/>
    <w:pPr>
      <w:jc w:val="left"/>
      <w:spacing w:beforeAutospacing="1" w:afterAutospacing="1"/>
    </w:pPr>
    <w:rPr>
      <w:sz w:val="24"/>
      <w:szCs w:val="24"/>
    </w:rPr>
  </w:style>
  <w:style w:type="paragraph" w:styleId="1093">
    <w:name w:val="annotation subject"/>
    <w:basedOn w:val="1081"/>
    <w:next w:val="1081"/>
    <w:link w:val="1108"/>
    <w:uiPriority w:val="0"/>
    <w:qFormat/>
    <w:rPr>
      <w:b/>
      <w:bCs/>
      <w:sz w:val="21"/>
      <w:szCs w:val="22"/>
    </w:rPr>
  </w:style>
  <w:style w:type="paragraph" w:styleId="1094">
    <w:name w:val="Body Text First Indent"/>
    <w:basedOn w:val="1083"/>
    <w:uiPriority w:val="0"/>
    <w:qFormat/>
    <w:pPr>
      <w:ind w:firstLine="420"/>
    </w:pPr>
    <w:rPr>
      <w:rFonts w:ascii="Verdana" w:hAnsi="Verdana"/>
      <w:szCs w:val="28"/>
      <w:lang w:eastAsia="en-US"/>
    </w:rPr>
  </w:style>
  <w:style w:type="character" w:styleId="1095">
    <w:name w:val="page number"/>
    <w:uiPriority w:val="0"/>
    <w:qFormat/>
    <w:rPr>
      <w:rFonts w:ascii="Calibri" w:hAnsi="Calibri" w:eastAsia="宋体" w:cs="Times New Roman"/>
    </w:rPr>
  </w:style>
  <w:style w:type="character" w:styleId="1096">
    <w:name w:val="HTML Typewriter"/>
    <w:uiPriority w:val="0"/>
    <w:qFormat/>
    <w:rPr>
      <w:rFonts w:ascii="宋体" w:hAnsi="宋体" w:eastAsia="宋体" w:cs="宋体"/>
      <w:sz w:val="24"/>
      <w:szCs w:val="24"/>
    </w:rPr>
  </w:style>
  <w:style w:type="character" w:styleId="1097">
    <w:name w:val="Hyperlink"/>
    <w:uiPriority w:val="0"/>
    <w:qFormat/>
    <w:rPr>
      <w:rFonts w:ascii="Calibri" w:hAnsi="Calibri" w:eastAsia="宋体" w:cs="Times New Roman"/>
      <w:color w:val="333333"/>
      <w:u w:val="none"/>
    </w:rPr>
  </w:style>
  <w:style w:type="character" w:styleId="1098">
    <w:name w:val="annotation reference"/>
    <w:uiPriority w:val="0"/>
    <w:qFormat/>
    <w:rPr>
      <w:rFonts w:ascii="Calibri" w:hAnsi="Calibri" w:eastAsia="宋体" w:cs="Times New Roman"/>
      <w:sz w:val="21"/>
      <w:szCs w:val="21"/>
    </w:rPr>
  </w:style>
  <w:style w:type="paragraph" w:styleId="1099" w:customStyle="1">
    <w:name w:val="DAS正文"/>
    <w:basedOn w:val="1070"/>
    <w:uiPriority w:val="0"/>
    <w:qFormat/>
    <w:pPr>
      <w:ind w:right="181" w:firstLine="480"/>
      <w:spacing w:line="360" w:lineRule="auto"/>
    </w:pPr>
    <w:rPr>
      <w:rFonts w:ascii="Verdana" w:hAnsi="Verdana"/>
      <w:sz w:val="24"/>
      <w:szCs w:val="24"/>
    </w:rPr>
  </w:style>
  <w:style w:type="paragraph" w:styleId="1100" w:customStyle="1">
    <w:name w:val="段"/>
    <w:next w:val="1070"/>
    <w:uiPriority w:val="0"/>
    <w:qFormat/>
    <w:pPr>
      <w:ind w:firstLine="420"/>
      <w:jc w:val="both"/>
      <w:spacing w:after="200" w:line="276" w:lineRule="auto"/>
      <w:tabs>
        <w:tab w:val="center" w:pos="4201" w:leader="none"/>
        <w:tab w:val="right" w:pos="9298" w:leader="dot"/>
      </w:tabs>
    </w:pPr>
    <w:rPr>
      <w:rFonts w:ascii="宋体" w:hAnsiTheme="minorHAnsi" w:eastAsiaTheme="minorEastAsia" w:cstheme="minorBidi"/>
      <w:lang w:val="en-US" w:eastAsia="zh-CN" w:bidi="ar-SA"/>
    </w:rPr>
  </w:style>
  <w:style w:type="character" w:styleId="1101" w:customStyle="1">
    <w:name w:val="标题 1 Char"/>
    <w:link w:val="1071"/>
    <w:uiPriority w:val="0"/>
    <w:qFormat/>
    <w:rPr>
      <w:rFonts w:ascii="楷体_GB2312" w:hAnsi="Times New Roman" w:eastAsia="楷体_GB2312" w:cs="Times New Roman"/>
      <w:b/>
      <w:sz w:val="28"/>
      <w:szCs w:val="20"/>
    </w:rPr>
  </w:style>
  <w:style w:type="character" w:styleId="1102" w:customStyle="1">
    <w:name w:val="批注文字 Char1"/>
    <w:link w:val="1081"/>
    <w:uiPriority w:val="0"/>
    <w:qFormat/>
    <w:rPr>
      <w:rFonts w:ascii="Times New Roman" w:hAnsi="Times New Roman" w:eastAsia="宋体" w:cs="Times New Roman"/>
      <w:szCs w:val="24"/>
    </w:rPr>
  </w:style>
  <w:style w:type="character" w:styleId="1103" w:customStyle="1">
    <w:name w:val="正文文本 Char"/>
    <w:link w:val="1083"/>
    <w:uiPriority w:val="0"/>
    <w:qFormat/>
    <w:rPr>
      <w:rFonts w:ascii="华文中宋" w:hAnsi="Times New Roman" w:eastAsia="华文中宋" w:cs="Times New Roman"/>
      <w:bCs/>
      <w:sz w:val="28"/>
      <w:szCs w:val="20"/>
    </w:rPr>
  </w:style>
  <w:style w:type="character" w:styleId="1104" w:customStyle="1">
    <w:name w:val="正文文本缩进 Char"/>
    <w:link w:val="1084"/>
    <w:uiPriority w:val="0"/>
    <w:qFormat/>
    <w:rPr>
      <w:rFonts w:ascii="Calibri" w:hAnsi="Calibri" w:eastAsia="宋体" w:cs="Times New Roman"/>
      <w:sz w:val="21"/>
      <w:szCs w:val="22"/>
    </w:rPr>
  </w:style>
  <w:style w:type="character" w:styleId="1105" w:customStyle="1">
    <w:name w:val="纯文本 Char1"/>
    <w:link w:val="1085"/>
    <w:uiPriority w:val="0"/>
    <w:qFormat/>
    <w:rPr>
      <w:rFonts w:ascii="宋体" w:hAnsi="Courier New" w:eastAsia="宋体" w:cs="Times New Roman"/>
      <w:szCs w:val="20"/>
    </w:rPr>
  </w:style>
  <w:style w:type="character" w:styleId="1106" w:customStyle="1">
    <w:name w:val="页脚 Char"/>
    <w:link w:val="1088"/>
    <w:uiPriority w:val="0"/>
    <w:qFormat/>
    <w:rPr>
      <w:rFonts w:ascii="Times New Roman" w:hAnsi="Times New Roman" w:eastAsia="宋体" w:cs="Times New Roman"/>
      <w:sz w:val="18"/>
      <w:szCs w:val="18"/>
    </w:rPr>
  </w:style>
  <w:style w:type="character" w:styleId="1107" w:customStyle="1">
    <w:name w:val="页眉 Char"/>
    <w:link w:val="1090"/>
    <w:uiPriority w:val="0"/>
    <w:qFormat/>
    <w:rPr>
      <w:rFonts w:ascii="Times New Roman" w:hAnsi="Times New Roman" w:eastAsia="宋体" w:cs="Times New Roman"/>
      <w:sz w:val="18"/>
      <w:szCs w:val="18"/>
    </w:rPr>
  </w:style>
  <w:style w:type="character" w:styleId="1108" w:customStyle="1">
    <w:name w:val="批注主题 Char"/>
    <w:link w:val="1093"/>
    <w:uiPriority w:val="0"/>
    <w:qFormat/>
    <w:rPr>
      <w:rFonts w:ascii="Times New Roman" w:hAnsi="Times New Roman" w:eastAsia="宋体" w:cs="Times New Roman"/>
      <w:b/>
      <w:bCs/>
      <w:sz w:val="21"/>
      <w:szCs w:val="22"/>
    </w:rPr>
  </w:style>
  <w:style w:type="character" w:styleId="1109" w:customStyle="1">
    <w:name w:val="Char Char11"/>
    <w:uiPriority w:val="0"/>
    <w:qFormat/>
    <w:rPr>
      <w:rFonts w:ascii="宋体" w:hAnsi="Courier New" w:eastAsia="宋体" w:cs="Times New Roman"/>
      <w:sz w:val="21"/>
    </w:rPr>
  </w:style>
  <w:style w:type="character" w:styleId="1110" w:customStyle="1">
    <w:name w:val="List Paragraph Char"/>
    <w:link w:val="1111"/>
    <w:uiPriority w:val="0"/>
    <w:qFormat/>
    <w:rPr>
      <w:rFonts w:ascii="等线" w:hAnsi="等线" w:eastAsia="等线"/>
      <w:sz w:val="21"/>
      <w:szCs w:val="21"/>
      <w:lang w:val="en-US" w:eastAsia="zh-CN" w:bidi="ar-SA"/>
    </w:rPr>
  </w:style>
  <w:style w:type="paragraph" w:styleId="1111" w:customStyle="1">
    <w:name w:val="列出段落1"/>
    <w:basedOn w:val="1070"/>
    <w:link w:val="1110"/>
    <w:uiPriority w:val="0"/>
    <w:qFormat/>
    <w:pPr>
      <w:ind w:firstLine="420"/>
      <w:jc w:val="left"/>
      <w:spacing w:line="360" w:lineRule="auto"/>
    </w:pPr>
    <w:rPr>
      <w:rFonts w:ascii="等线" w:hAnsi="等线" w:eastAsia="等线" w:cs="Calibri"/>
      <w:szCs w:val="21"/>
    </w:rPr>
  </w:style>
  <w:style w:type="character" w:styleId="1112" w:customStyle="1">
    <w:name w:val="纯文本 Char"/>
    <w:uiPriority w:val="0"/>
    <w:qFormat/>
    <w:rPr>
      <w:rFonts w:ascii="宋体" w:hAnsi="Courier New" w:eastAsia="宋体" w:cs="Courier New"/>
      <w:szCs w:val="21"/>
    </w:rPr>
  </w:style>
  <w:style w:type="character" w:styleId="1113" w:customStyle="1">
    <w:name w:val="批注文字 Char"/>
    <w:uiPriority w:val="0"/>
    <w:qFormat/>
    <w:rPr>
      <w:rFonts w:ascii="Calibri" w:hAnsi="Calibri" w:eastAsia="宋体" w:cs="Times New Roman"/>
    </w:rPr>
  </w:style>
  <w:style w:type="paragraph" w:styleId="1114" w:customStyle="1">
    <w:name w:val="Char"/>
    <w:basedOn w:val="1070"/>
    <w:uiPriority w:val="0"/>
    <w:qFormat/>
    <w:pPr>
      <w:tabs>
        <w:tab w:val="left" w:pos="360" w:leader="none"/>
      </w:tabs>
    </w:pPr>
    <w:rPr>
      <w:rFonts w:ascii="Times New Roman" w:hAnsi="Times New Roman"/>
      <w:sz w:val="24"/>
      <w:szCs w:val="24"/>
    </w:rPr>
  </w:style>
  <w:style w:type="paragraph" w:styleId="1115" w:customStyle="1">
    <w:name w:val="纯文本3"/>
    <w:basedOn w:val="1070"/>
    <w:uiPriority w:val="0"/>
    <w:qFormat/>
    <w:rPr>
      <w:rFonts w:hint="eastAsia" w:ascii="宋体" w:hAnsi="Courier New" w:eastAsia="楷体_GB2312"/>
      <w:sz w:val="28"/>
      <w:szCs w:val="20"/>
    </w:rPr>
  </w:style>
  <w:style w:type="paragraph" w:styleId="1116" w:customStyle="1">
    <w:name w:val="Default"/>
    <w:uiPriority w:val="0"/>
    <w:qFormat/>
    <w:pPr>
      <w:widowControl w:val="off"/>
    </w:pPr>
    <w:rPr>
      <w:rFonts w:ascii="Calibri" w:hAnsi="Calibri" w:eastAsia="宋体" w:cs="Times New Roman"/>
      <w:color w:val="000000"/>
      <w:sz w:val="24"/>
      <w:szCs w:val="24"/>
      <w:lang w:val="en-US" w:eastAsia="zh-CN" w:bidi="ar-SA"/>
    </w:rPr>
  </w:style>
  <w:style w:type="paragraph" w:styleId="1117" w:customStyle="1">
    <w:name w:val="普通文字"/>
    <w:basedOn w:val="1070"/>
    <w:next w:val="1070"/>
    <w:uiPriority w:val="0"/>
    <w:qFormat/>
    <w:rPr>
      <w:rFonts w:ascii="宋体" w:hAnsi="Times New Roman"/>
      <w:sz w:val="24"/>
      <w:szCs w:val="20"/>
    </w:rPr>
  </w:style>
  <w:style w:type="paragraph" w:styleId="1118" w:customStyle="1">
    <w:name w:val="普通正文"/>
    <w:basedOn w:val="1070"/>
    <w:uiPriority w:val="0"/>
    <w:qFormat/>
    <w:pPr>
      <w:ind w:firstLine="480"/>
      <w:jc w:val="left"/>
      <w:spacing w:before="120" w:after="120" w:line="360" w:lineRule="auto"/>
    </w:pPr>
    <w:rPr>
      <w:rFonts w:ascii="Arial" w:hAnsi="Arial"/>
      <w:sz w:val="24"/>
    </w:rPr>
  </w:style>
  <w:style w:type="paragraph" w:styleId="1119" w:customStyle="1">
    <w:name w:val="正文2"/>
    <w:basedOn w:val="1070"/>
    <w:uiPriority w:val="0"/>
    <w:qFormat/>
    <w:pPr>
      <w:ind w:firstLine="200"/>
      <w:spacing w:before="156" w:line="360" w:lineRule="auto"/>
    </w:pPr>
    <w:rPr>
      <w:sz w:val="24"/>
      <w:szCs w:val="20"/>
    </w:rPr>
  </w:style>
  <w:style w:type="character" w:styleId="1120" w:customStyle="1">
    <w:name w:val="font01"/>
    <w:basedOn w:val="1077"/>
    <w:uiPriority w:val="0"/>
    <w:qFormat/>
    <w:rPr>
      <w:rFonts w:hint="eastAsia" w:ascii="宋体" w:hAnsi="宋体" w:eastAsia="宋体" w:cs="宋体"/>
      <w:color w:val="000000"/>
      <w:sz w:val="21"/>
      <w:szCs w:val="21"/>
      <w:u w:val="none"/>
    </w:rPr>
  </w:style>
  <w:style w:type="paragraph" w:styleId="1121" w:customStyle="1">
    <w:name w:val="纯文本1"/>
    <w:basedOn w:val="1070"/>
    <w:uiPriority w:val="0"/>
    <w:qFormat/>
    <w:rPr>
      <w:rFonts w:ascii="宋体" w:hAnsi="Courier New" w:eastAsia="楷体_GB2312"/>
      <w:sz w:val="26"/>
      <w:szCs w:val="20"/>
    </w:rPr>
  </w:style>
  <w:style w:type="paragraph" w:styleId="1122" w:customStyle="1">
    <w:name w:val="WPSOffice手动目录 1"/>
    <w:uiPriority w:val="0"/>
    <w:qFormat/>
    <w:rPr>
      <w:rFonts w:ascii="Times New Roman" w:hAnsi="Times New Roman" w:eastAsia="宋体" w:cs="Times New Roman"/>
      <w:lang w:val="en-US" w:eastAsia="zh-CN" w:bidi="ar-SA"/>
    </w:rPr>
  </w:style>
  <w:style w:type="paragraph" w:styleId="1123">
    <w:name w:val="List Paragraph"/>
    <w:basedOn w:val="1070"/>
    <w:uiPriority w:val="34"/>
    <w:qFormat/>
    <w:pPr>
      <w:ind w:firstLine="420"/>
    </w:pPr>
    <w:rPr>
      <w:sz w:val="20"/>
      <w:szCs w:val="20"/>
    </w:rPr>
  </w:style>
  <w:style w:type="paragraph" w:styleId="1124" w:customStyle="1">
    <w:name w:val="UserStyle_57"/>
    <w:basedOn w:val="1070"/>
    <w:next w:val="1123"/>
    <w:uiPriority w:val="99"/>
    <w:qFormat/>
    <w:pPr>
      <w:ind w:firstLine="420"/>
    </w:pPr>
    <w:rPr>
      <w:szCs w:val="24"/>
    </w:rPr>
  </w:style>
  <w:style w:type="paragraph" w:styleId="1125" w:customStyle="1">
    <w:name w:val="正文缩进11"/>
    <w:basedOn w:val="1070"/>
    <w:next w:val="1070"/>
    <w:uiPriority w:val="0"/>
    <w:qFormat/>
    <w:pPr>
      <w:ind w:firstLine="420"/>
    </w:pPr>
    <w:rPr>
      <w:szCs w:val="21"/>
    </w:rPr>
  </w:style>
  <w:style w:type="table" w:styleId="1126" w:customStyle="1">
    <w:name w:val="Table Normal"/>
    <w:uiPriority w:val="0"/>
    <w:semiHidden/>
    <w:unhideWhenUsed/>
    <w:qFormat/>
    <w:tblPr>
      <w:tblCellMar>
        <w:left w:w="0" w:type="dxa"/>
        <w:top w:w="0" w:type="dxa"/>
        <w:right w:w="0" w:type="dxa"/>
        <w:bottom w:w="0" w:type="dxa"/>
      </w:tblCellMar>
    </w:tblPr>
  </w:style>
  <w:style w:type="paragraph" w:styleId="1127" w:customStyle="1">
    <w:name w:val="正文_0_0_0"/>
    <w:uiPriority w:val="0"/>
    <w:qFormat/>
    <w:pPr>
      <w:jc w:val="both"/>
      <w:widowControl w:val="off"/>
    </w:pPr>
    <w:rPr>
      <w:rFonts w:ascii="Times New Roman" w:hAnsi="Times New Roman" w:eastAsia="宋体" w:cs="Times New Roman"/>
      <w:sz w:val="21"/>
      <w:szCs w:val="22"/>
      <w:lang w:val="en-US" w:eastAsia="zh-CN" w:bidi="ar-SA"/>
    </w:rPr>
  </w:style>
  <w:style w:type="paragraph" w:styleId="1128" w:customStyle="1">
    <w:name w:val="标题 31"/>
    <w:basedOn w:val="1129"/>
    <w:next w:val="1129"/>
    <w:uiPriority w:val="0"/>
    <w:qFormat/>
    <w:pPr>
      <w:jc w:val="both"/>
      <w:keepLines/>
      <w:keepNext/>
      <w:spacing w:before="260" w:after="260" w:line="413" w:lineRule="auto"/>
      <w:widowControl w:val="off"/>
      <w:outlineLvl w:val="2"/>
    </w:pPr>
    <w:rPr>
      <w:b/>
      <w:sz w:val="32"/>
    </w:rPr>
  </w:style>
  <w:style w:type="paragraph" w:styleId="1129" w:customStyle="1">
    <w:name w:val="正文11"/>
    <w:uiPriority w:val="0"/>
    <w:qFormat/>
    <w:rPr>
      <w:rFonts w:ascii="Times New Roman" w:hAnsi="Times New Roman" w:eastAsia="宋体" w:cs="Times New Roman"/>
      <w:lang w:val="en-US" w:eastAsia="zh-CN" w:bidi="ar-SA"/>
    </w:rPr>
  </w:style>
  <w:style w:type="paragraph" w:styleId="1130" w:customStyle="1">
    <w:name w:val="标题 41"/>
    <w:basedOn w:val="1129"/>
    <w:next w:val="1129"/>
    <w:uiPriority w:val="0"/>
    <w:qFormat/>
    <w:pPr>
      <w:jc w:val="both"/>
      <w:keepLines/>
      <w:keepNext/>
      <w:spacing w:before="280" w:after="290" w:line="372" w:lineRule="auto"/>
      <w:widowControl w:val="off"/>
      <w:outlineLvl w:val="3"/>
    </w:pPr>
    <w:rPr>
      <w:rFonts w:ascii="Arial" w:hAnsi="Arial" w:eastAsia="黑体"/>
      <w:b/>
      <w:sz w:val="28"/>
    </w:rPr>
  </w:style>
  <w:style w:type="paragraph" w:styleId="1131" w:customStyle="1">
    <w:name w:val="Blockquote"/>
    <w:basedOn w:val="1070"/>
    <w:uiPriority w:val="0"/>
    <w:qFormat/>
    <w:pPr>
      <w:ind w:left="360" w:right="360"/>
      <w:spacing w:before="100" w:after="100"/>
    </w:pPr>
    <w:rPr>
      <w:sz w:val="24"/>
      <w:szCs w:val="20"/>
    </w:rPr>
  </w:style>
  <w:style w:type="paragraph" w:styleId="1132" w:customStyle="1">
    <w:name w:val="标题 4_0"/>
    <w:basedOn w:val="1133"/>
    <w:next w:val="1133"/>
    <w:uiPriority w:val="0"/>
    <w:qFormat/>
    <w:pPr>
      <w:keepLines/>
      <w:keepNext/>
      <w:spacing w:before="280" w:after="290" w:line="372" w:lineRule="auto"/>
      <w:outlineLvl w:val="3"/>
    </w:pPr>
    <w:rPr>
      <w:rFonts w:ascii="Cambria" w:hAnsi="Cambria"/>
      <w:b/>
      <w:bCs/>
      <w:sz w:val="28"/>
      <w:szCs w:val="28"/>
    </w:rPr>
  </w:style>
  <w:style w:type="paragraph" w:styleId="1133"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paragraph" w:styleId="1134"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135" w:customStyle="1">
    <w:name w:val="正文首行缩进 211"/>
    <w:basedOn w:val="1136"/>
    <w:uiPriority w:val="99"/>
    <w:unhideWhenUsed/>
    <w:qFormat/>
    <w:pPr>
      <w:ind w:firstLine="420"/>
    </w:pPr>
  </w:style>
  <w:style w:type="paragraph" w:styleId="1136" w:customStyle="1">
    <w:name w:val="正文文本缩进11"/>
    <w:basedOn w:val="1070"/>
    <w:uiPriority w:val="99"/>
    <w:unhideWhenUsed/>
    <w:qFormat/>
    <w:pPr>
      <w:ind w:left="420"/>
      <w:spacing w:after="120"/>
    </w:pPr>
  </w:style>
  <w:style w:type="numbering" w:styleId="113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dd51937c-7e1f-468e-aec1-9e6a1971e8a0</errorID>
      <errorWord>所必须的</errorWord>
      <group>L1_Word</group>
      <groupName>字词问题</groupName>
      <ability>L2_Typo</ability>
      <abilityName>字词错误</abilityName>
      <candidateList>
        <item>所必需的</item>
      </candidateList>
      <explain/>
      <paraID>3EC44EB0</paraID>
      <start>9</start>
      <end>13</end>
      <status>unmodified</status>
      <modifiedWord/>
      <trackRevisions>false</trackRevisions>
    </reviewItem>
    <reviewItem>
      <errorID>94c4b98b-f6b4-4e44-8653-63ed08383ea0</errorID>
      <errorWord>(</errorWord>
      <group>L1_Format</group>
      <groupName>格式问题</groupName>
      <ability>L2_HalfPunc</ability>
      <abilityName>全半角检查</abilityName>
      <candidateList>
        <item>（</item>
      </candidateList>
      <explain>文本全半角错误。</explain>
      <paraID>2FA37E51</paraID>
      <start>26</start>
      <end>27</end>
      <status>unmodified</status>
      <modifiedWord/>
      <trackRevisions>false</trackRevisions>
    </reviewItem>
    <reviewItem>
      <errorID>6de8139d-c8e0-4474-9ecb-fd02f49dedb4</errorID>
      <errorWord>)</errorWord>
      <group>L1_Format</group>
      <groupName>格式问题</groupName>
      <ability>L2_HalfPunc</ability>
      <abilityName>全半角检查</abilityName>
      <candidateList>
        <item>）</item>
      </candidateList>
      <explain>文本全半角错误。</explain>
      <paraID>2FA37E51</paraID>
      <start>33</start>
      <end>34</end>
      <status>unmodified</status>
      <modifiedWord/>
      <trackRevisions>false</trackRevisions>
    </reviewItem>
    <reviewItem>
      <errorID>8293b48c-8540-494b-98c8-ab18efcc1b15</errorID>
      <errorWord>(</errorWord>
      <group>L1_Format</group>
      <groupName>格式问题</groupName>
      <ability>L2_HalfPunc</ability>
      <abilityName>全半角检查</abilityName>
      <candidateList>
        <item>（</item>
      </candidateList>
      <explain>文本全半角错误。</explain>
      <paraID>246FE2D9</paraID>
      <start>15</start>
      <end>16</end>
      <status>unmodified</status>
      <modifiedWord/>
      <trackRevisions>false</trackRevisions>
    </reviewItem>
    <reviewItem>
      <errorID>4f49aec2-3afe-4363-a6dc-3120c99e1fde</errorID>
      <errorWord>)</errorWord>
      <group>L1_Format</group>
      <groupName>格式问题</groupName>
      <ability>L2_HalfPunc</ability>
      <abilityName>全半角检查</abilityName>
      <candidateList>
        <item>）</item>
      </candidateList>
      <explain>文本全半角错误。</explain>
      <paraID>246FE2D9</paraID>
      <start>38</start>
      <end>39</end>
      <status>unmodified</status>
      <modifiedWord/>
      <trackRevisions>false</trackRevisions>
    </reviewItem>
    <reviewItem>
      <errorID>f3ec6598-e29a-4bf0-848c-c5470a3213ed</errorID>
      <errorWord>(</errorWord>
      <group>L1_Format</group>
      <groupName>格式问题</groupName>
      <ability>L2_HalfPunc</ability>
      <abilityName>全半角检查</abilityName>
      <candidateList>
        <item>（</item>
      </candidateList>
      <explain>文本全半角错误。</explain>
      <paraID>246FE2D9</paraID>
      <start>69</start>
      <end>70</end>
      <status>unmodified</status>
      <modifiedWord/>
      <trackRevisions>false</trackRevisions>
    </reviewItem>
    <reviewItem>
      <errorID>9c182019-9538-4dcb-ad97-490e44d1fd20</errorID>
      <errorWord>)</errorWord>
      <group>L1_Format</group>
      <groupName>格式问题</groupName>
      <ability>L2_HalfPunc</ability>
      <abilityName>全半角检查</abilityName>
      <candidateList>
        <item>）</item>
      </candidateList>
      <explain>文本全半角错误。</explain>
      <paraID>246FE2D9</paraID>
      <start>85</start>
      <end>86</end>
      <status>unmodified</status>
      <modifiedWord/>
      <trackRevisions>false</trackRevisions>
    </reviewItem>
    <reviewItem>
      <errorID>191dad6f-fc5c-4068-ba1b-04e98bed8f29</errorID>
      <errorWord>(</errorWord>
      <group>L1_Format</group>
      <groupName>格式问题</groupName>
      <ability>L2_HalfPunc</ability>
      <abilityName>全半角检查</abilityName>
      <candidateList>
        <item>（</item>
      </candidateList>
      <explain>文本全半角错误。</explain>
      <paraID>300A6160</paraID>
      <start>67</start>
      <end>68</end>
      <status>unmodified</status>
      <modifiedWord/>
      <trackRevisions>false</trackRevisions>
    </reviewItem>
    <reviewItem>
      <errorID>f1b10e8b-cf7d-4cfb-91f1-96fa28ff46d1</errorID>
      <errorWord>)</errorWord>
      <group>L1_Format</group>
      <groupName>格式问题</groupName>
      <ability>L2_HalfPunc</ability>
      <abilityName>全半角检查</abilityName>
      <candidateList>
        <item>）</item>
      </candidateList>
      <explain>文本全半角错误。</explain>
      <paraID>300A6160</paraID>
      <start>85</start>
      <end>86</end>
      <status>unmodified</status>
      <modifiedWord/>
      <trackRevisions>false</trackRevisions>
    </reviewItem>
    <reviewItem>
      <errorID>2f1fa013-77ae-4091-b961-bae7963e2487</errorID>
      <errorWord>:</errorWord>
      <group>L1_Format</group>
      <groupName>格式问题</groupName>
      <ability>L2_HalfPunc</ability>
      <abilityName>全半角检查</abilityName>
      <candidateList>
        <item>：</item>
      </candidateList>
      <explain>文本全半角错误。</explain>
      <paraID>11D0238F</paraID>
      <start>5</start>
      <end>6</end>
      <status>unmodified</status>
      <modifiedWord/>
      <trackRevisions>false</trackRevisions>
    </reviewItem>
    <reviewItem>
      <errorID>0decc738-a5ce-498b-81f4-2a48548c0d9e</errorID>
      <errorWord>,</errorWord>
      <group>L1_Format</group>
      <groupName>格式问题</groupName>
      <ability>L2_HalfPunc</ability>
      <abilityName>全半角检查</abilityName>
      <candidateList>
        <item>，</item>
      </candidateList>
      <explain>文本全半角错误。</explain>
      <paraID>11D0238F</paraID>
      <start>11</start>
      <end>12</end>
      <status>unmodified</status>
      <modifiedWord/>
      <trackRevisions>false</trackRevisions>
    </reviewItem>
    <reviewItem>
      <errorID>8619d849-3502-4b63-9ebd-d4be8209c3fc</errorID>
      <errorWord>:</errorWord>
      <group>L1_Format</group>
      <groupName>格式问题</groupName>
      <ability>L2_HalfPunc</ability>
      <abilityName>全半角检查</abilityName>
      <candidateList>
        <item>：</item>
      </candidateList>
      <explain>文本全半角错误。</explain>
      <paraID> 667E9F8</paraID>
      <start>4</start>
      <end>5</end>
      <status>unmodified</status>
      <modifiedWord/>
      <trackRevisions>false</trackRevisions>
    </reviewItem>
    <reviewItem>
      <errorID>2a649041-6646-4f24-ab0e-d4d93a07e7d3</errorID>
      <errorWord>或者、</errorWord>
      <group>L1_Punc</group>
      <groupName>标点问题</groupName>
      <ability>L2_Punc</ability>
      <abilityName>标点符号检查</abilityName>
      <candidateList>
        <item>或者，</item>
      </candidateList>
      <explain>连接词前后不宜使用顿号，建议使用逗号。</explain>
      <paraID>68D2DBC8</paraID>
      <start>18</start>
      <end>21</end>
      <status>unmodified</status>
      <modifiedWord/>
      <trackRevisions>false</trackRevisions>
    </reviewItem>
    <reviewItem>
      <errorID>c8e0da83-1b69-45dc-9621-fa4cf33fc5c6</errorID>
      <errorWord>(</errorWord>
      <group>L1_Format</group>
      <groupName>格式问题</groupName>
      <ability>L2_HalfPunc</ability>
      <abilityName>全半角检查</abilityName>
      <candidateList>
        <item>（</item>
      </candidateList>
      <explain>文本全半角错误。</explain>
      <paraID>68D2DBC8</paraID>
      <start>27</start>
      <end>28</end>
      <status>unmodified</status>
      <modifiedWord/>
      <trackRevisions>false</trackRevisions>
    </reviewItem>
    <reviewItem>
      <errorID>96611695-6f8e-4889-8c81-eb208e9ee2b7</errorID>
      <errorWord>)</errorWord>
      <group>L1_Format</group>
      <groupName>格式问题</groupName>
      <ability>L2_HalfPunc</ability>
      <abilityName>全半角检查</abilityName>
      <candidateList>
        <item>）</item>
      </candidateList>
      <explain>文本全半角错误。</explain>
      <paraID>68D2DBC8</paraID>
      <start>30</start>
      <end>31</end>
      <status>unmodified</status>
      <modifiedWord/>
      <trackRevisions>false</trackRevisions>
    </reviewItem>
    <reviewItem>
      <errorID>e92f43cb-5c2d-4976-81e3-966618a73f02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6ECEFFA7</paraID>
      <start>0</start>
      <end>2</end>
      <status>unmodified</status>
      <modifiedWord/>
      <trackRevisions>false</trackRevisions>
    </reviewItem>
    <reviewItem>
      <errorID>2253d57e-dce2-49c5-ae24-57b02ed337db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4B05DD42</paraID>
      <start>0</start>
      <end>2</end>
      <status>unmodified</status>
      <modifiedWord/>
      <trackRevisions>false</trackRevisions>
    </reviewItem>
    <reviewItem>
      <errorID>c9082f0c-613d-4a93-8723-4a52aa256fe7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A1301F6</paraID>
      <start>0</start>
      <end>2</end>
      <status>unmodified</status>
      <modifiedWord/>
      <trackRevisions>false</trackRevisions>
    </reviewItem>
    <reviewItem>
      <errorID>6a7db268-9742-4cf0-8d50-3e9a252722c6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704E743</paraID>
      <start>0</start>
      <end>2</end>
      <status>unmodified</status>
      <modifiedWord/>
      <trackRevisions>false</trackRevisions>
    </reviewItem>
    <reviewItem>
      <errorID>951182de-8f63-4ecc-b330-ef5366c62a7a</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503D3802</paraID>
      <start>0</start>
      <end>2</end>
      <status>unmodified</status>
      <modifiedWord/>
      <trackRevisions>false</trackRevisions>
    </reviewItem>
    <reviewItem>
      <errorID>c0b68adf-17b1-4105-a8a4-2c1dcb90aeb9</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7429CEF3</paraID>
      <start>0</start>
      <end>2</end>
      <status>unmodified</status>
      <modifiedWord/>
      <trackRevisions>false</trackRevisions>
    </reviewItem>
    <reviewItem>
      <errorID>74d26161-4175-4110-adc8-f743bbc03959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6C5AFA7B</paraID>
      <start>0</start>
      <end>2</end>
      <status>unmodified</status>
      <modifiedWord/>
      <trackRevisions>false</trackRevisions>
    </reviewItem>
    <reviewItem>
      <errorID>a4c979f3-705e-443a-8e5d-44140d647144</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457CC264</paraID>
      <start>0</start>
      <end>2</end>
      <status>unmodified</status>
      <modifiedWord/>
      <trackRevisions>false</trackRevisions>
    </reviewItem>
    <reviewItem>
      <errorID>b89c1dd1-f5cc-4369-bde3-5999851f79aa</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1FDE11CE</paraID>
      <start>0</start>
      <end>2</end>
      <status>unmodified</status>
      <modifiedWord/>
      <trackRevisions>false</trackRevisions>
    </reviewItem>
    <reviewItem>
      <errorID>3c6d7b9b-de7f-4e44-afc9-3237da6a9094</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378089AB</paraID>
      <start>0</start>
      <end>3</end>
      <status>unmodified</status>
      <modifiedWord/>
      <trackRevisions>false</trackRevisions>
    </reviewItem>
    <reviewItem>
      <errorID>65b14e49-9b24-42f8-b7b0-376e1b27e411</errorID>
      <errorWord>（</errorWord>
      <group>L1_Punc</group>
      <groupName>标点问题</groupName>
      <ability>L2_Punc</ability>
      <abilityName>标点符号检查</abilityName>
      <candidateList/>
      <explain>同一形式括号套用。</explain>
      <paraID>597679AC</paraID>
      <start>63</start>
      <end>64</end>
      <status>unmodified</status>
      <modifiedWord/>
      <trackRevisions>false</trackRevisions>
    </reviewItem>
    <reviewItem>
      <errorID>f46931ff-efbb-4401-baca-97c00fbe3087</errorID>
      <errorWord>）</errorWord>
      <group>L1_Punc</group>
      <groupName>标点问题</groupName>
      <ability>L2_Punc</ability>
      <abilityName>标点符号检查</abilityName>
      <candidateList/>
      <explain>同一形式括号套用。</explain>
      <paraID>597679AC</paraID>
      <start>78</start>
      <end>79</end>
      <status>unmodified</status>
      <modifiedWord/>
      <trackRevisions>false</trackRevisions>
    </reviewItem>
    <reviewItem>
      <errorID>aa87b2ea-07a6-494c-a674-037095ddf73d</errorID>
      <errorWord>（</errorWord>
      <group>L1_Punc</group>
      <groupName>标点问题</groupName>
      <ability>L2_Punc</ability>
      <abilityName>标点符号检查</abilityName>
      <candidateList>
        <item/>
      </candidateList>
      <explain>同一形式括号套用。</explain>
      <paraID>594FF535</paraID>
      <start>22</start>
      <end>23</end>
      <status>unmodified</status>
      <modifiedWord/>
      <trackRevisions>false</trackRevisions>
    </reviewItem>
    <reviewItem>
      <errorID>8aebd820-c533-4478-a08c-9721b9bed58a</errorID>
      <errorWord>商</errorWord>
      <group>L1_Word</group>
      <groupName>字词问题</groupName>
      <ability>L2_Typo</ability>
      <abilityName>字词错误</abilityName>
      <candidateList>
        <item>商最</item>
      </candidateList>
      <explain/>
      <paraID>594FF535</paraID>
      <start>27</start>
      <end>28</end>
      <status>unmodified</status>
      <modifiedWord/>
      <trackRevisions>false</trackRevisions>
    </reviewItem>
    <reviewItem>
      <errorID>fc0d01cd-915a-436a-95b0-acf95ed50523</errorID>
      <errorWord>(</errorWord>
      <group>L1_Punc</group>
      <groupName>标点问题</groupName>
      <ability>L2_Punc</ability>
      <abilityName>标点符号检查</abilityName>
      <candidateList/>
      <explain>同一形式括号套用。</explain>
      <paraID>594FF535</paraID>
      <start>39</start>
      <end>40</end>
      <status>unmodified</status>
      <modifiedWord/>
      <trackRevisions>false</trackRevisions>
    </reviewItem>
    <reviewItem>
      <errorID>36fb5c4c-5c56-42b2-8954-49f41dd88af9</errorID>
      <errorWord>)</errorWord>
      <group>L1_Punc</group>
      <groupName>标点问题</groupName>
      <ability>L2_Punc</ability>
      <abilityName>标点符号检查</abilityName>
      <candidateList/>
      <explain>同一形式括号套用。</explain>
      <paraID>594FF535</paraID>
      <start>52</start>
      <end>53</end>
      <status>unmodified</status>
      <modifiedWord/>
      <trackRevisions>false</trackRevisions>
    </reviewItem>
    <reviewItem>
      <errorID>28c05ce8-6e04-4c9f-8e8e-dc65454421c7</errorID>
      <errorWord>（</errorWord>
      <group>L1_Punc</group>
      <groupName>标点问题</groupName>
      <ability>L2_Punc</ability>
      <abilityName>标点符号检查</abilityName>
      <candidateList/>
      <explain>同一形式括号套用。</explain>
      <paraID>594FF535</paraID>
      <start>60</start>
      <end>61</end>
      <status>unmodified</status>
      <modifiedWord/>
      <trackRevisions>false</trackRevisions>
    </reviewItem>
    <reviewItem>
      <errorID>abe22448-e74f-46f8-ae6d-7de357e56e13</errorID>
      <errorWord>）</errorWord>
      <group>L1_Punc</group>
      <groupName>标点问题</groupName>
      <ability>L2_Punc</ability>
      <abilityName>标点符号检查</abilityName>
      <candidateList/>
      <explain>同一形式括号套用。</explain>
      <paraID>594FF535</paraID>
      <start>74</start>
      <end>75</end>
      <status>unmodified</status>
      <modifiedWord/>
      <trackRevisions>false</trackRevisions>
    </reviewItem>
    <reviewItem>
      <errorID>071377f4-878d-46c3-973e-38a1f54f8442</errorID>
      <errorWord>（</errorWord>
      <group>L1_Punc</group>
      <groupName>标点问题</groupName>
      <ability>L2_Punc</ability>
      <abilityName>标点符号检查</abilityName>
      <candidateList/>
      <explain>同一形式括号套用。</explain>
      <paraID>35D485DB</paraID>
      <start>45</start>
      <end>46</end>
      <status>unmodified</status>
      <modifiedWord/>
      <trackRevisions>false</trackRevisions>
    </reviewItem>
    <reviewItem>
      <errorID>7b98c5b4-e33c-4c31-831b-bf913f58145a</errorID>
      <errorWord>）</errorWord>
      <group>L1_Punc</group>
      <groupName>标点问题</groupName>
      <ability>L2_Punc</ability>
      <abilityName>标点符号检查</abilityName>
      <candidateList/>
      <explain>同一形式括号套用。</explain>
      <paraID>35D485DB</paraID>
      <start>58</start>
      <end>59</end>
      <status>unmodified</status>
      <modifiedWord/>
      <trackRevisions>false</trackRevisions>
    </reviewItem>
    <reviewItem>
      <errorID>3d68cb87-46b4-4494-a064-2a5d4126906b</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4BCA4402</paraID>
      <start>0</start>
      <end>3</end>
      <status>unmodified</status>
      <modifiedWord/>
      <trackRevisions>false</trackRevisions>
    </reviewItem>
    <reviewItem>
      <errorID>0ff107ff-ffd5-4d15-80e2-82faddd34828</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2C5D7EC9</paraID>
      <start>0</start>
      <end>3</end>
      <status>unmodified</status>
      <modifiedWord/>
      <trackRevisions>false</trackRevisions>
    </reviewItem>
    <reviewItem>
      <errorID>f1f90f7d-8f3a-422c-85dd-e54af51177d8</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67C397</paraID>
      <start>0</start>
      <end>3</end>
      <status>unmodified</status>
      <modifiedWord/>
      <trackRevisions>false</trackRevisions>
    </reviewItem>
    <reviewItem>
      <errorID>df025c26-dc8e-4023-8a93-440f50d84531</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EABAFBA</paraID>
      <start>0</start>
      <end>3</end>
      <status>unmodified</status>
      <modifiedWord/>
      <trackRevisions>false</trackRevisions>
    </reviewItem>
    <reviewItem>
      <errorID>f4344509-b368-4a6c-bc9e-0b93eaccbaaa</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15634F54</paraID>
      <start>0</start>
      <end>3</end>
      <status>unmodified</status>
      <modifiedWord/>
      <trackRevisions>false</trackRevisions>
    </reviewItem>
    <reviewItem>
      <errorID>0529f8d9-328a-487f-9e40-528979645a94</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1CFEA6E5</paraID>
      <start>0</start>
      <end>3</end>
      <status>unmodified</status>
      <modifiedWord/>
      <trackRevisions>false</trackRevisions>
    </reviewItem>
    <reviewItem>
      <errorID>f9112a98-dc10-476a-a7b5-9c384e7ee6fe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29F77490</paraID>
      <start>0</start>
      <end>3</end>
      <status>unmodified</status>
      <modifiedWord/>
      <trackRevisions>false</trackRevisions>
    </reviewItem>
    <reviewItem>
      <errorID>69ee601c-05d3-400d-97f1-fdabc469450d</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33DB8426</paraID>
      <start>0</start>
      <end>3</end>
      <status>unmodified</status>
      <modifiedWord/>
      <trackRevisions>false</trackRevisions>
    </reviewItem>
    <reviewItem>
      <errorID>a1cc106a-ce99-4b31-ba48-e6e84a920903</errorID>
      <errorWord>充分考虑到</errorWord>
      <group>L1_Word</group>
      <groupName>字词问题</groupName>
      <ability>L2_Typo</ability>
      <abilityName>字词错误</abilityName>
      <candidateList>
        <item>充分考虑</item>
      </candidateList>
      <explain/>
      <paraID>6274FD08</paraID>
      <start>4</start>
      <end>9</end>
      <status>unmodified</status>
      <modifiedWord/>
      <trackRevisions>false</trackRevisions>
    </reviewItem>
    <reviewItem>
      <errorID>95a928f3-87ff-4554-ba10-c9cc14055b9c</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15FF9D51</paraID>
      <start>0</start>
      <end>3</end>
      <status>unmodified</status>
      <modifiedWord/>
      <trackRevisions>false</trackRevisions>
    </reviewItem>
    <reviewItem>
      <errorID>08fadff2-2459-4e68-826f-1f148c45841d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5ACC2884</paraID>
      <start>0</start>
      <end>3</end>
      <status>unmodified</status>
      <modifiedWord/>
      <trackRevisions>false</trackRevisions>
    </reviewItem>
    <reviewItem>
      <errorID>0215549b-3a7f-4c57-8618-dff735c68a59</errorID>
      <errorWord>21、</errorWord>
      <group>L1_Format</group>
      <groupName>格式问题</groupName>
      <ability>L2_Ordinal</ability>
      <abilityName>序号格式</abilityName>
      <candidateList>
        <item>21.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4A61B4D8</paraID>
      <start>0</start>
      <end>3</end>
      <status>unmodified</status>
      <modifiedWord/>
      <trackRevisions>false</trackRevisions>
    </reviewItem>
    <reviewItem>
      <errorID>ca2ef0f8-827a-481f-b17b-c59579f08541</errorID>
      <errorWord>22、</errorWord>
      <group>L1_Format</group>
      <groupName>格式问题</groupName>
      <ability>L2_Ordinal</ability>
      <abilityName>序号格式</abilityName>
      <candidateList>
        <item>22.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E1EEB67</paraID>
      <start>0</start>
      <end>3</end>
      <status>unmodified</status>
      <modifiedWord/>
      <trackRevisions>false</trackRevisions>
    </reviewItem>
    <reviewItem>
      <errorID>64af3462-615b-43fe-a6af-88f27844f1dc</errorID>
      <errorWord>23、</errorWord>
      <group>L1_Format</group>
      <groupName>格式问题</groupName>
      <ability>L2_Ordinal</ability>
      <abilityName>序号格式</abilityName>
      <candidateList>
        <item>23.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1863F478</paraID>
      <start>0</start>
      <end>3</end>
      <status>unmodified</status>
      <modifiedWord/>
      <trackRevisions>false</trackRevisions>
    </reviewItem>
    <reviewItem>
      <errorID>c92357ba-8e55-4122-9207-95d882325564</errorID>
      <errorWord>24、</errorWord>
      <group>L1_Format</group>
      <groupName>格式问题</groupName>
      <ability>L2_Ordinal</ability>
      <abilityName>序号格式</abilityName>
      <candidateList>
        <item>24.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29660CB4</paraID>
      <start>0</start>
      <end>3</end>
      <status>unmodified</status>
      <modifiedWord/>
      <trackRevisions>false</trackRevisions>
    </reviewItem>
    <reviewItem>
      <errorID>a70f1ef6-4769-46e8-90e8-3c0eef30c3ec</errorID>
      <errorWord>的的</errorWord>
      <group>L1_Word</group>
      <groupName>字词问题</groupName>
      <ability>L2_Typo</ability>
      <abilityName>字词错误</abilityName>
      <candidateList>
        <item>的</item>
      </candidateList>
      <explain>置于形容词、名词后，用于修饰事物的形态。</explain>
      <paraID>29660CB4</paraID>
      <start>8</start>
      <end>10</end>
      <status>unmodified</status>
      <modifiedWord/>
      <trackRevisions>false</trackRevisions>
    </reviewItem>
    <reviewItem>
      <errorID>aa744e05-727a-46c6-bcc8-22205a02859d</errorID>
      <errorWord>作</errorWord>
      <group>L1_Word</group>
      <groupName>字词问题</groupName>
      <ability>L2_Typo</ability>
      <abilityName>字词错误</abilityName>
      <candidateList>
        <item>做</item>
      </candidateList>
      <explain>存在发音相同字词的误用。</explain>
      <paraID>55A8D98C</paraID>
      <start>13</start>
      <end>14</end>
      <status>unmodified</status>
      <modifiedWord/>
      <trackRevisions>false</trackRevisions>
    </reviewItem>
    <reviewItem>
      <errorID>4faad20c-b82e-43aa-b8ab-42588cc69687</errorID>
      <errorWord>做出</errorWord>
      <group>L1_Word</group>
      <groupName>字词问题</groupName>
      <ability>L2_Typo</ability>
      <abilityName>字词错误</abilityName>
      <candidateList>
        <item>作出</item>
      </candidateList>
      <explain/>
      <paraID>105FAF28</paraID>
      <start>30</start>
      <end>32</end>
      <status>unmodified</status>
      <modifiedWord/>
      <trackRevisions>false</trackRevisions>
    </reviewItem>
    <reviewItem>
      <errorID>469eafb8-8b3e-4df5-95f7-fd55ebe82970</errorID>
      <errorWord>25、</errorWord>
      <group>L1_Format</group>
      <groupName>格式问题</groupName>
      <ability>L2_Ordinal</ability>
      <abilityName>序号格式</abilityName>
      <candidateList>
        <item>25.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567E090E</paraID>
      <start>0</start>
      <end>3</end>
      <status>unmodified</status>
      <modifiedWord/>
      <trackRevisions>false</trackRevisions>
    </reviewItem>
    <reviewItem>
      <errorID>6ad3d928-ef67-4e64-b475-bb6ca57f0a7f</errorID>
      <errorWord>,</errorWord>
      <group>L1_Format</group>
      <groupName>格式问题</groupName>
      <ability>L2_HalfPunc</ability>
      <abilityName>全半角检查</abilityName>
      <candidateList>
        <item>，</item>
      </candidateList>
      <explain>文本全半角错误。</explain>
      <paraID>37BD38C1</paraID>
      <start>54</start>
      <end>55</end>
      <status>unmodified</status>
      <modifiedWord/>
      <trackRevisions>false</trackRevisions>
    </reviewItem>
    <reviewItem>
      <errorID>0fc9049f-a952-4aa2-924f-3fc3e81ee1e2</errorID>
      <errorWord>应该是</errorWord>
      <group>L1_Word</group>
      <groupName>字词问题</groupName>
      <ability>L2_Typo</ability>
      <abilityName>字词错误</abilityName>
      <candidateList>
        <item>应该</item>
      </candidateList>
      <explain>〈动〉助动词。表示理所当然：～爱护公共财产｜为了大伙儿的事，我多受点累也是～的。</explain>
      <paraID>3DB9EDF4</paraID>
      <start>53</start>
      <end>56</end>
      <status>unmodified</status>
      <modifiedWord/>
      <trackRevisions>false</trackRevisions>
    </reviewItem>
    <reviewItem>
      <errorID>9198618a-175a-4177-a5e8-8f9a95e02712</errorID>
      <errorWord>信</errorWord>
      <group>L1_Word</group>
      <groupName>字词问题</groupName>
      <ability>L2_Typo</ability>
      <abilityName>字词错误</abilityName>
      <candidateList>
        <item>信被</item>
      </candidateList>
      <explain/>
      <paraID>2FBC6345</paraID>
      <start>113</start>
      <end>114</end>
      <status>unmodified</status>
      <modifiedWord/>
      <trackRevisions>false</trackRevisions>
    </reviewItem>
    <reviewItem>
      <errorID>9744134d-0819-4c33-a4bc-c000381b8b4f</errorID>
      <errorWord>不</errorWord>
      <group>L1_Word</group>
      <groupName>字词问题</groupName>
      <ability>L2_Typo</ability>
      <abilityName>字词错误</abilityName>
      <candidateList>
        <item>不符</item>
      </candidateList>
      <explain/>
      <paraID>361E9925</paraID>
      <start>47</start>
      <end>48</end>
      <status>unmodified</status>
      <modifiedWord/>
      <trackRevisions>false</trackRevisions>
    </reviewItem>
    <reviewItem>
      <errorID>35b94bff-b945-4f50-af04-041dfb4c001e</errorID>
      <errorWord>保持通讯畅通</errorWord>
      <group>L1_Word</group>
      <groupName>字词问题</groupName>
      <ability>L2_Typo</ability>
      <abilityName>字词错误</abilityName>
      <candidateList>
        <item>保持通信畅通</item>
      </candidateList>
      <explain/>
      <paraID>5550A4C3</paraID>
      <start>17</start>
      <end>23</end>
      <status>unmodified</status>
      <modifiedWord/>
      <trackRevisions>false</trackRevisions>
    </reviewItem>
    <reviewItem>
      <errorID>c9912185-cd53-4ff8-96e6-0d9cc715c50e</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10D48FDA</paraID>
      <start>0</start>
      <end>3</end>
      <status>unmodified</status>
      <modifiedWord/>
      <trackRevisions>false</trackRevisions>
    </reviewItem>
    <reviewItem>
      <errorID>99d9ee02-bdb2-49e9-87f3-8c273e89abe2</errorID>
      <errorWord>，</errorWord>
      <group>L1_Word</group>
      <groupName>字词问题</groupName>
      <ability>L2_Typo</ability>
      <abilityName>字词错误</abilityName>
      <candidateList>
        <item>，并</item>
      </candidateList>
      <explain/>
      <paraID>77B50D26</paraID>
      <start>90</start>
      <end>91</end>
      <status>unmodified</status>
      <modifiedWord/>
      <trackRevisions>false</trackRevisions>
    </reviewItem>
    <reviewItem>
      <errorID>211db4ff-9e90-44f8-99ff-5e893daf60ea</errorID>
      <errorWord>式</errorWord>
      <group>L1_Word</group>
      <groupName>字词问题</groupName>
      <ability>L2_Typo</ability>
      <abilityName>字词错误</abilityName>
      <candidateList>
        <item>式管</item>
      </candidateList>
      <explain/>
      <paraID>71582375</paraID>
      <start>35</start>
      <end>36</end>
      <status>unmodified</status>
      <modifiedWord/>
      <trackRevisions>false</trackRevisions>
    </reviewItem>
    <reviewItem>
      <errorID>5391a31d-75ba-49c8-bdd3-c75589ef6134</errorID>
      <errorWord>[2015]124号</errorWord>
      <group>L1_Knowledge</group>
      <groupName>知识性问题</groupName>
      <ability>L2_Knowledge</ability>
      <abilityName>其他知识</abilityName>
      <candidateList>
        <item>〔2015〕124号</item>
      </candidateList>
      <explain>发文字号格式错误。</explain>
      <paraID>71582375</paraID>
      <start>83</start>
      <end>93</end>
      <status>unmodified</status>
      <modifiedWord/>
      <trackRevisions>false</trackRevisions>
    </reviewItem>
    <reviewItem>
      <errorID>b4b937f7-920d-4a6e-a45d-31abab900279</errorID>
      <errorWord>,</errorWord>
      <group>L1_Format</group>
      <groupName>格式问题</groupName>
      <ability>L2_HalfPunc</ability>
      <abilityName>全半角检查</abilityName>
      <candidateList>
        <item>，</item>
      </candidateList>
      <explain>文本全半角错误。</explain>
      <paraID>1E93C586</paraID>
      <start>71</start>
      <end>72</end>
      <status>unmodified</status>
      <modifiedWord/>
      <trackRevisions>false</trackRevisions>
    </reviewItem>
    <reviewItem>
      <errorID>5115fcce-c668-45f5-818c-05ec5c28ff70</errorID>
      <errorWord>27、</errorWord>
      <group>L1_Format</group>
      <groupName>格式问题</groupName>
      <ability>L2_Ordinal</ability>
      <abilityName>序号格式</abilityName>
      <candidateList>
        <item>27.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74E012D7</paraID>
      <start>0</start>
      <end>3</end>
      <status>unmodified</status>
      <modifiedWord/>
      <trackRevisions>false</trackRevisions>
    </reviewItem>
    <reviewItem>
      <errorID>f46bbf5c-f488-4555-9f36-d3ad1f57cf71</errorID>
      <errorWord>28、</errorWord>
      <group>L1_Format</group>
      <groupName>格式问题</groupName>
      <ability>L2_Ordinal</ability>
      <abilityName>序号格式</abilityName>
      <candidateList>
        <item>28.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E6532FB</paraID>
      <start>0</start>
      <end>3</end>
      <status>unmodified</status>
      <modifiedWord/>
      <trackRevisions>false</trackRevisions>
    </reviewItem>
    <reviewItem>
      <errorID>06012693-e23a-4fd2-981e-5aed1e122335</errorID>
      <errorWord>29、</errorWord>
      <group>L1_Format</group>
      <groupName>格式问题</groupName>
      <ability>L2_Ordinal</ability>
      <abilityName>序号格式</abilityName>
      <candidateList>
        <item>29.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54FDC311</paraID>
      <start>0</start>
      <end>3</end>
      <status>unmodified</status>
      <modifiedWord/>
      <trackRevisions>false</trackRevisions>
    </reviewItem>
    <reviewItem>
      <errorID>305ea4c9-22bb-45b0-a5ad-36f699f55fd2</errorID>
      <errorWord>30、</errorWord>
      <group>L1_Format</group>
      <groupName>格式问题</groupName>
      <ability>L2_Ordinal</ability>
      <abilityName>序号格式</abilityName>
      <candidateList>
        <item>30.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50256FA4</paraID>
      <start>0</start>
      <end>3</end>
      <status>unmodified</status>
      <modifiedWord/>
      <trackRevisions>false</trackRevisions>
    </reviewItem>
    <reviewItem>
      <errorID>e23cb085-e945-462b-b671-39d867e8c78b</errorID>
      <errorWord>或者、</errorWord>
      <group>L1_Punc</group>
      <groupName>标点问题</groupName>
      <ability>L2_Punc</ability>
      <abilityName>标点符号检查</abilityName>
      <candidateList>
        <item>或者，</item>
      </candidateList>
      <explain>连接词前后不宜使用顿号，建议使用逗号。</explain>
      <paraID>7E8BA157</paraID>
      <start>74</start>
      <end>77</end>
      <status>unmodified</status>
      <modifiedWord/>
      <trackRevisions>false</trackRevisions>
    </reviewItem>
    <reviewItem>
      <errorID>e444fed6-298c-4855-84c2-aa14ee0f357a</errorID>
      <errorWord>(</errorWord>
      <group>L1_Format</group>
      <groupName>格式问题</groupName>
      <ability>L2_HalfPunc</ability>
      <abilityName>全半角检查</abilityName>
      <candidateList>
        <item>（</item>
      </candidateList>
      <explain>文本全半角错误。</explain>
      <paraID>7E8BA157</paraID>
      <start>83</start>
      <end>84</end>
      <status>unmodified</status>
      <modifiedWord/>
      <trackRevisions>false</trackRevisions>
    </reviewItem>
    <reviewItem>
      <errorID>196c93c0-1148-42c7-b907-eed33765f004</errorID>
      <errorWord>)</errorWord>
      <group>L1_Format</group>
      <groupName>格式问题</groupName>
      <ability>L2_HalfPunc</ability>
      <abilityName>全半角检查</abilityName>
      <candidateList>
        <item>）</item>
      </candidateList>
      <explain>文本全半角错误。</explain>
      <paraID>7E8BA157</paraID>
      <start>86</start>
      <end>87</end>
      <status>unmodified</status>
      <modifiedWord/>
      <trackRevisions>false</trackRevisions>
    </reviewItem>
    <reviewItem>
      <errorID>be3807d9-4ff5-4fc9-9888-0443b7db7b27</errorID>
      <errorWord>31、</errorWord>
      <group>L1_Format</group>
      <groupName>格式问题</groupName>
      <ability>L2_Ordinal</ability>
      <abilityName>序号格式</abilityName>
      <candidateList>
        <item>31.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546E4BB0</paraID>
      <start>0</start>
      <end>3</end>
      <status>unmodified</status>
      <modifiedWord/>
      <trackRevisions>false</trackRevisions>
    </reviewItem>
    <reviewItem>
      <errorID>c19dda51-2d92-4dd0-ae74-aac92f449044</errorID>
      <errorWord>32、</errorWord>
      <group>L1_Format</group>
      <groupName>格式问题</groupName>
      <ability>L2_Ordinal</ability>
      <abilityName>序号格式</abilityName>
      <candidateList>
        <item>32.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79A82FA</paraID>
      <start>0</start>
      <end>3</end>
      <status>unmodified</status>
      <modifiedWord/>
      <trackRevisions>false</trackRevisions>
    </reviewItem>
    <reviewItem>
      <errorID>51a6fb3b-3e42-495d-b359-3b275e66d16a</errorID>
      <errorWord>33、</errorWord>
      <group>L1_Format</group>
      <groupName>格式问题</groupName>
      <ability>L2_Ordinal</ability>
      <abilityName>序号格式</abilityName>
      <candidateList>
        <item>33.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15F91B53</paraID>
      <start>0</start>
      <end>3</end>
      <status>unmodified</status>
      <modifiedWord/>
      <trackRevisions>false</trackRevisions>
    </reviewItem>
    <reviewItem>
      <errorID>142b1915-3708-4157-a6f6-e5ea9c5e1a1b</errorID>
      <errorWord>福利性</errorWord>
      <group>L1_Word</group>
      <groupName>字词问题</groupName>
      <ability>L2_Typo</ability>
      <abilityName>字词错误</abilityName>
      <candidateList>
        <item>福利</item>
      </candidateList>
      <explain>❶〈名〉生活上的利益，特指对职工生活（食、宿、医疗等）的照顾：～费｜～事业｜为人民谋～。❷〈动〉使生活上得到利益：发展生产，～人民。</explain>
      <paraID>7E2991F5</paraID>
      <start>24</start>
      <end>27</end>
      <status>unmodified</status>
      <modifiedWord/>
      <trackRevisions>false</trackRevisions>
    </reviewItem>
    <reviewItem>
      <errorID>50ee4afc-311d-4665-9b1c-338cff3dd9ac</errorID>
      <errorWord>(</errorWord>
      <group>L1_Format</group>
      <groupName>格式问题</groupName>
      <ability>L2_HalfPunc</ability>
      <abilityName>全半角检查</abilityName>
      <candidateList>
        <item>（</item>
      </candidateList>
      <explain>文本全半角错误。</explain>
      <paraID> 7A61C03</paraID>
      <start>34</start>
      <end>35</end>
      <status>unmodified</status>
      <modifiedWord/>
      <trackRevisions>false</trackRevisions>
    </reviewItem>
    <reviewItem>
      <errorID>a8040a93-cf1e-4209-9de0-6b4c5ddbb702</errorID>
      <errorWord>)</errorWord>
      <group>L1_Format</group>
      <groupName>格式问题</groupName>
      <ability>L2_HalfPunc</ability>
      <abilityName>全半角检查</abilityName>
      <candidateList>
        <item>）</item>
      </candidateList>
      <explain>文本全半角错误。</explain>
      <paraID> 7A61C03</paraID>
      <start>44</start>
      <end>45</end>
      <status>unmodified</status>
      <modifiedWord/>
      <trackRevisions>false</trackRevisions>
    </reviewItem>
    <reviewItem>
      <errorID>6893987f-acce-427b-b989-2a2c65b83e4d</errorID>
      <errorWord>[2014]68号</errorWord>
      <group>L1_Knowledge</group>
      <groupName>知识性问题</groupName>
      <ability>L2_Knowledge</ability>
      <abilityName>其他知识</abilityName>
      <candidateList>
        <item>〔2014〕68号</item>
      </candidateList>
      <explain>发文字号格式错误。</explain>
      <paraID>4D341390</paraID>
      <start>38</start>
      <end>47</end>
      <status>unmodified</status>
      <modifiedWord/>
      <trackRevisions>false</trackRevisions>
    </reviewItem>
    <reviewItem>
      <errorID>6b4d1e8d-c284-41cb-898b-acff1520c1d9</errorID>
      <errorWord>[2011]300号</errorWord>
      <group>L1_Knowledge</group>
      <groupName>知识性问题</groupName>
      <ability>L2_Knowledge</ability>
      <abilityName>其他知识</abilityName>
      <candidateList>
        <item>〔2011〕300号</item>
      </candidateList>
      <explain>发文字号格式错误。</explain>
      <paraID>6C9BF929</paraID>
      <start>35</start>
      <end>45</end>
      <status>unmodified</status>
      <modifiedWord/>
      <trackRevisions>false</trackRevisions>
    </reviewItem>
    <reviewItem>
      <errorID>a316ce1f-fc2d-4189-87ce-5d095e1ba308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1BD0DC6E</paraID>
      <start>21</start>
      <end>24</end>
      <status>unmodified</status>
      <modifiedWord/>
      <trackRevisions>false</trackRevisions>
    </reviewItem>
    <reviewItem>
      <errorID>a447b6e0-ba2e-4420-b921-6e6b6a309bb6</errorID>
      <errorWord>(</errorWord>
      <group>L1_Format</group>
      <groupName>格式问题</groupName>
      <ability>L2_HalfPunc</ability>
      <abilityName>全半角检查</abilityName>
      <candidateList>
        <item>（</item>
      </candidateList>
      <explain>文本全半角错误。</explain>
      <paraID>6DE947B7</paraID>
      <start>19</start>
      <end>20</end>
      <status>unmodified</status>
      <modifiedWord/>
      <trackRevisions>false</trackRevisions>
    </reviewItem>
    <reviewItem>
      <errorID>5b1e434b-1bff-402d-bcd5-8f9b6e1cecaf</errorID>
      <errorWord>)</errorWord>
      <group>L1_Format</group>
      <groupName>格式问题</groupName>
      <ability>L2_HalfPunc</ability>
      <abilityName>全半角检查</abilityName>
      <candidateList>
        <item>）</item>
      </candidateList>
      <explain>文本全半角错误。</explain>
      <paraID>6DE947B7</paraID>
      <start>22</start>
      <end>23</end>
      <status>unmodified</status>
      <modifiedWord/>
      <trackRevisions>false</trackRevisions>
    </reviewItem>
    <reviewItem>
      <errorID>71319ee4-b9fe-4fc1-9022-3df3625db888</errorID>
      <errorWord>[2023]7号</errorWord>
      <group>L1_Knowledge</group>
      <groupName>知识性问题</groupName>
      <ability>L2_Knowledge</ability>
      <abilityName>其他知识</abilityName>
      <candidateList>
        <item>〔2023〕7号</item>
      </candidateList>
      <explain>发文字号格式错误。</explain>
      <paraID>6DE947B7</paraID>
      <start>27</start>
      <end>35</end>
      <status>unmodified</status>
      <modifiedWord/>
      <trackRevisions>false</trackRevisions>
    </reviewItem>
    <reviewItem>
      <errorID>f2560c7a-aea1-4132-b505-6a9a7a8c140c</errorID>
      <errorWord>（</errorWord>
      <group>L1_Format</group>
      <groupName>格式问题</groupName>
      <ability>L2_HalfPunc</ability>
      <abilityName>全半角检查</abilityName>
      <candidateList>
        <item>(</item>
      </candidateList>
      <explain>文本全半角错误。</explain>
      <paraID>1F31ABBC</paraID>
      <start>0</start>
      <end>1</end>
      <status>unmodified</status>
      <modifiedWord/>
      <trackRevisions>false</trackRevisions>
    </reviewItem>
    <reviewItem>
      <errorID>47504e6f-f4f9-4b48-ae18-4d3a213e0f88</errorID>
      <errorWord>）</errorWord>
      <group>L1_Format</group>
      <groupName>格式问题</groupName>
      <ability>L2_HalfPunc</ability>
      <abilityName>全半角检查</abilityName>
      <candidateList>
        <item>)</item>
      </candidateList>
      <explain>文本全半角错误。</explain>
      <paraID>1F31ABBC</paraID>
      <start>13</start>
      <end>14</end>
      <status>unmodified</status>
      <modifiedWord/>
      <trackRevisions>false</trackRevisions>
    </reviewItem>
    <reviewItem>
      <errorID>6bf3a916-e0c8-4f44-a38d-46e79667f77a</errorID>
      <errorWord>(</errorWord>
      <group>L1_Format</group>
      <groupName>格式问题</groupName>
      <ability>L2_HalfPunc</ability>
      <abilityName>全半角检查</abilityName>
      <candidateList>
        <item>（</item>
      </candidateList>
      <explain>文本全半角错误。</explain>
      <paraID>1858EB6C</paraID>
      <start>3</start>
      <end>4</end>
      <status>unmodified</status>
      <modifiedWord/>
      <trackRevisions>false</trackRevisions>
    </reviewItem>
    <reviewItem>
      <errorID>aeb2c9cc-4ed2-44b6-8c26-e54e5f22fe46</errorID>
      <errorWord>)</errorWord>
      <group>L1_Format</group>
      <groupName>格式问题</groupName>
      <ability>L2_HalfPunc</ability>
      <abilityName>全半角检查</abilityName>
      <candidateList>
        <item>）</item>
      </candidateList>
      <explain>文本全半角错误。</explain>
      <paraID>1858EB6C</paraID>
      <start>6</start>
      <end>7</end>
      <status>unmodified</status>
      <modifiedWord/>
      <trackRevisions>false</trackRevisions>
    </reviewItem>
    <reviewItem>
      <errorID>925e631e-9303-4735-9f68-08dc8e768558</errorID>
      <errorWord>(</errorWord>
      <group>L1_Format</group>
      <groupName>格式问题</groupName>
      <ability>L2_HalfPunc</ability>
      <abilityName>全半角检查</abilityName>
      <candidateList>
        <item>（</item>
      </candidateList>
      <explain>文本全半角错误。</explain>
      <paraID>15FBD9A5</paraID>
      <start>3</start>
      <end>4</end>
      <status>unmodified</status>
      <modifiedWord/>
      <trackRevisions>false</trackRevisions>
    </reviewItem>
    <reviewItem>
      <errorID>ab40dcff-5786-46c0-bd62-2607aa4b1f88</errorID>
      <errorWord>)</errorWord>
      <group>L1_Format</group>
      <groupName>格式问题</groupName>
      <ability>L2_HalfPunc</ability>
      <abilityName>全半角检查</abilityName>
      <candidateList>
        <item>）</item>
      </candidateList>
      <explain>文本全半角错误。</explain>
      <paraID>15FBD9A5</paraID>
      <start>6</start>
      <end>7</end>
      <status>unmodified</status>
      <modifiedWord/>
      <trackRevisions>false</trackRevisions>
    </reviewItem>
    <reviewItem>
      <errorID>fe022df9-b1e3-4aab-80bc-0c025c318274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2CEB58AF</paraID>
      <start>13</start>
      <end>16</end>
      <status>unmodified</status>
      <modifiedWord/>
      <trackRevisions>false</trackRevisions>
    </reviewItem>
    <reviewItem>
      <errorID>e6a5de91-5c13-41ef-a0a6-0413a3d6c629</errorID>
      <errorWord>(</errorWord>
      <group>L1_Format</group>
      <groupName>格式问题</groupName>
      <ability>L2_HalfPunc</ability>
      <abilityName>全半角检查</abilityName>
      <candidateList>
        <item>（</item>
      </candidateList>
      <explain>文本全半角错误。</explain>
      <paraID>11B65AF4</paraID>
      <start>20</start>
      <end>21</end>
      <status>unmodified</status>
      <modifiedWord/>
      <trackRevisions>false</trackRevisions>
    </reviewItem>
    <reviewItem>
      <errorID>4779ff9a-98eb-4615-a477-0df512c63606</errorID>
      <errorWord>)</errorWord>
      <group>L1_Format</group>
      <groupName>格式问题</groupName>
      <ability>L2_HalfPunc</ability>
      <abilityName>全半角检查</abilityName>
      <candidateList>
        <item>）</item>
      </candidateList>
      <explain>文本全半角错误。</explain>
      <paraID>11B65AF4</paraID>
      <start>24</start>
      <end>25</end>
      <status>unmodified</status>
      <modifiedWord/>
      <trackRevisions>false</trackRevisions>
    </reviewItem>
    <reviewItem>
      <errorID>5fb12883-51c6-4887-94bc-6ea78cb9f2e1</errorID>
      <errorWord>(</errorWord>
      <group>L1_Format</group>
      <groupName>格式问题</groupName>
      <ability>L2_HalfPunc</ability>
      <abilityName>全半角检查</abilityName>
      <candidateList>
        <item>（</item>
      </candidateList>
      <explain>文本全半角错误。</explain>
      <paraID>44F6C16F</paraID>
      <start>7</start>
      <end>8</end>
      <status>unmodified</status>
      <modifiedWord/>
      <trackRevisions>false</trackRevisions>
    </reviewItem>
    <reviewItem>
      <errorID>1f84b401-3c6a-4a12-b036-fdd8c06eae71</errorID>
      <errorWord>)</errorWord>
      <group>L1_Format</group>
      <groupName>格式问题</groupName>
      <ability>L2_HalfPunc</ability>
      <abilityName>全半角检查</abilityName>
      <candidateList>
        <item>）</item>
      </candidateList>
      <explain>文本全半角错误。</explain>
      <paraID>44F6C16F</paraID>
      <start>10</start>
      <end>11</end>
      <status>unmodified</status>
      <modifiedWord/>
      <trackRevisions>false</trackRevisions>
    </reviewItem>
    <reviewItem>
      <errorID>be078882-5bea-4f87-b7bf-c298294eb365</errorID>
      <errorWord>)</errorWord>
      <group>L1_Format</group>
      <groupName>格式问题</groupName>
      <ability>L2_HalfPunc</ability>
      <abilityName>全半角检查</abilityName>
      <candidateList>
        <item>）</item>
      </candidateList>
      <explain>文本全半角错误。</explain>
      <paraID>44F6C16F</paraID>
      <start>35</start>
      <end>36</end>
      <status>unmodified</status>
      <modifiedWord/>
      <trackRevisions>false</trackRevisions>
    </reviewItem>
    <reviewItem>
      <errorID>5b87175e-196c-4e23-8799-2ba9de99a7c3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536A403C</paraID>
      <start>4</start>
      <end>7</end>
      <status>unmodified</status>
      <modifiedWord/>
      <trackRevisions>false</trackRevisions>
    </reviewItem>
    <reviewItem>
      <errorID>7d0c73f2-2b45-4832-88af-6ba71f98dc84</errorID>
      <errorWord>(</errorWord>
      <group>L1_Format</group>
      <groupName>格式问题</groupName>
      <ability>L2_HalfPunc</ability>
      <abilityName>全半角检查</abilityName>
      <candidateList>
        <item>（</item>
      </candidateList>
      <explain>文本全半角错误。</explain>
      <paraID>545EC875</paraID>
      <start>7</start>
      <end>8</end>
      <status>unmodified</status>
      <modifiedWord/>
      <trackRevisions>false</trackRevisions>
    </reviewItem>
    <reviewItem>
      <errorID>f9bfbbaa-362a-49ae-8935-9eb7a0f75b00</errorID>
      <errorWord>)</errorWord>
      <group>L1_Format</group>
      <groupName>格式问题</groupName>
      <ability>L2_HalfPunc</ability>
      <abilityName>全半角检查</abilityName>
      <candidateList>
        <item>）</item>
      </candidateList>
      <explain>文本全半角错误。</explain>
      <paraID>545EC875</paraID>
      <start>10</start>
      <end>11</end>
      <status>unmodified</status>
      <modifiedWord/>
      <trackRevisions>false</trackRevisions>
    </reviewItem>
    <reviewItem>
      <errorID>d21326c5-9d91-4996-ab31-ea980022476e</errorID>
      <errorWord>)</errorWord>
      <group>L1_Format</group>
      <groupName>格式问题</groupName>
      <ability>L2_HalfPunc</ability>
      <abilityName>全半角检查</abilityName>
      <candidateList>
        <item>）</item>
      </candidateList>
      <explain>文本全半角错误。</explain>
      <paraID>545EC875</paraID>
      <start>36</start>
      <end>37</end>
      <status>unmodified</status>
      <modifiedWord/>
      <trackRevisions>false</trackRevisions>
    </reviewItem>
    <reviewItem>
      <errorID>c71bad2b-7b05-4fc8-b14a-e328928bb685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4921E7B0</paraID>
      <start>4</start>
      <end>7</end>
      <status>unmodified</status>
      <modifiedWord/>
      <trackRevisions>false</trackRevisions>
    </reviewItem>
    <reviewItem>
      <errorID>a889d26b-5032-44c4-8851-15c70fa2a56a</errorID>
      <errorWord>(</errorWord>
      <group>L1_Format</group>
      <groupName>格式问题</groupName>
      <ability>L2_HalfPunc</ability>
      <abilityName>全半角检查</abilityName>
      <candidateList>
        <item>（</item>
      </candidateList>
      <explain>文本全半角错误。</explain>
      <paraID>12D9D718</paraID>
      <start>7</start>
      <end>8</end>
      <status>unmodified</status>
      <modifiedWord/>
      <trackRevisions>false</trackRevisions>
    </reviewItem>
    <reviewItem>
      <errorID>b92a4290-88c6-4eed-acda-1aef5a56f48b</errorID>
      <errorWord>)</errorWord>
      <group>L1_Format</group>
      <groupName>格式问题</groupName>
      <ability>L2_HalfPunc</ability>
      <abilityName>全半角检查</abilityName>
      <candidateList>
        <item>）</item>
      </candidateList>
      <explain>文本全半角错误。</explain>
      <paraID>12D9D718</paraID>
      <start>10</start>
      <end>11</end>
      <status>unmodified</status>
      <modifiedWord/>
      <trackRevisions>false</trackRevisions>
    </reviewItem>
    <reviewItem>
      <errorID>919faa0a-6aa7-432e-8c47-0761832a0536</errorID>
      <errorWord>)</errorWord>
      <group>L1_Format</group>
      <groupName>格式问题</groupName>
      <ability>L2_HalfPunc</ability>
      <abilityName>全半角检查</abilityName>
      <candidateList>
        <item>）</item>
      </candidateList>
      <explain>文本全半角错误。</explain>
      <paraID>12D9D718</paraID>
      <start>38</start>
      <end>39</end>
      <status>unmodified</status>
      <modifiedWord/>
      <trackRevisions>false</trackRevisions>
    </reviewItem>
    <reviewItem>
      <errorID>880ee1e1-5ab1-41b7-8822-15af2d2a8d2b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78EEF52F</paraID>
      <start>4</start>
      <end>7</end>
      <status>unmodified</status>
      <modifiedWord/>
      <trackRevisions>false</trackRevisions>
    </reviewItem>
    <reviewItem>
      <errorID>55431c49-8aae-49b7-bb5b-220a8d70a856</errorID>
      <errorWord>(</errorWord>
      <group>L1_Format</group>
      <groupName>格式问题</groupName>
      <ability>L2_HalfPunc</ability>
      <abilityName>全半角检查</abilityName>
      <candidateList>
        <item>（</item>
      </candidateList>
      <explain>文本全半角错误。</explain>
      <paraID> 91CBFC7</paraID>
      <start>7</start>
      <end>8</end>
      <status>unmodified</status>
      <modifiedWord/>
      <trackRevisions>false</trackRevisions>
    </reviewItem>
    <reviewItem>
      <errorID>4e67e85f-1a6a-4fed-9fba-7d4774895364</errorID>
      <errorWord>)</errorWord>
      <group>L1_Format</group>
      <groupName>格式问题</groupName>
      <ability>L2_HalfPunc</ability>
      <abilityName>全半角检查</abilityName>
      <candidateList>
        <item>）</item>
      </candidateList>
      <explain>文本全半角错误。</explain>
      <paraID> 91CBFC7</paraID>
      <start>10</start>
      <end>11</end>
      <status>unmodified</status>
      <modifiedWord/>
      <trackRevisions>false</trackRevisions>
    </reviewItem>
    <reviewItem>
      <errorID>230893e9-294c-4e43-8243-b28fc09e153e</errorID>
      <errorWord>)</errorWord>
      <group>L1_Format</group>
      <groupName>格式问题</groupName>
      <ability>L2_HalfPunc</ability>
      <abilityName>全半角检查</abilityName>
      <candidateList>
        <item>）</item>
      </candidateList>
      <explain>文本全半角错误。</explain>
      <paraID> 91CBFC7</paraID>
      <start>38</start>
      <end>39</end>
      <status>unmodified</status>
      <modifiedWord/>
      <trackRevisions>false</trackRevisions>
    </reviewItem>
    <reviewItem>
      <errorID>ed2b3b40-c42d-4ebd-be3f-459bcc45f7e5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20AE51C8</paraID>
      <start>4</start>
      <end>7</end>
      <status>unmodified</status>
      <modifiedWord/>
      <trackRevisions>false</trackRevisions>
    </reviewItem>
    <reviewItem>
      <errorID>32bab820-5f91-4dbf-8318-eccf27a195e5</errorID>
      <errorWord>(</errorWord>
      <group>L1_Format</group>
      <groupName>格式问题</groupName>
      <ability>L2_HalfPunc</ability>
      <abilityName>全半角检查</abilityName>
      <candidateList>
        <item>（</item>
      </candidateList>
      <explain>文本全半角错误。</explain>
      <paraID> 2DEF74C</paraID>
      <start>7</start>
      <end>8</end>
      <status>unmodified</status>
      <modifiedWord/>
      <trackRevisions>false</trackRevisions>
    </reviewItem>
    <reviewItem>
      <errorID>5c908f34-907f-41f0-9a74-d4120d018741</errorID>
      <errorWord>)</errorWord>
      <group>L1_Format</group>
      <groupName>格式问题</groupName>
      <ability>L2_HalfPunc</ability>
      <abilityName>全半角检查</abilityName>
      <candidateList>
        <item>）</item>
      </candidateList>
      <explain>文本全半角错误。</explain>
      <paraID> 2DEF74C</paraID>
      <start>10</start>
      <end>11</end>
      <status>unmodified</status>
      <modifiedWord/>
      <trackRevisions>false</trackRevisions>
    </reviewItem>
    <reviewItem>
      <errorID>a9d4576c-b781-435d-bd93-a11fabcfa566</errorID>
      <errorWord>)</errorWord>
      <group>L1_Format</group>
      <groupName>格式问题</groupName>
      <ability>L2_HalfPunc</ability>
      <abilityName>全半角检查</abilityName>
      <candidateList>
        <item>）</item>
      </candidateList>
      <explain>文本全半角错误。</explain>
      <paraID> 2DEF74C</paraID>
      <start>37</start>
      <end>38</end>
      <status>unmodified</status>
      <modifiedWord/>
      <trackRevisions>false</trackRevisions>
    </reviewItem>
    <reviewItem>
      <errorID>05f0f56e-d308-4ba6-afd1-8eaa73fc5c94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1FF9A836</paraID>
      <start>0</start>
      <end>3</end>
      <status>unmodified</status>
      <modifiedWord/>
      <trackRevisions>false</trackRevisions>
    </reviewItem>
    <reviewItem>
      <errorID>d6940bbf-a61d-4473-8242-160b4515b369</errorID>
      <errorWord>(</errorWord>
      <group>L1_Format</group>
      <groupName>格式问题</groupName>
      <ability>L2_HalfPunc</ability>
      <abilityName>全半角检查</abilityName>
      <candidateList>
        <item>（</item>
      </candidateList>
      <explain>文本全半角错误。</explain>
      <paraID>1FF9A836</paraID>
      <start>8</start>
      <end>9</end>
      <status>unmodified</status>
      <modifiedWord/>
      <trackRevisions>false</trackRevisions>
    </reviewItem>
    <reviewItem>
      <errorID>82c1dd24-3dc7-4392-8b46-0a4795c9f032</errorID>
      <errorWord>)</errorWord>
      <group>L1_Format</group>
      <groupName>格式问题</groupName>
      <ability>L2_HalfPunc</ability>
      <abilityName>全半角检查</abilityName>
      <candidateList>
        <item>）</item>
      </candidateList>
      <explain>文本全半角错误。</explain>
      <paraID>1FF9A836</paraID>
      <start>12</start>
      <end>13</end>
      <status>unmodified</status>
      <modifiedWord/>
      <trackRevisions>false</trackRevisions>
    </reviewItem>
    <reviewItem>
      <errorID>d59935b1-eeb7-40aa-b75b-6d77ab15d843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A08DF74</paraID>
      <start>0</start>
      <end>3</end>
      <status>unmodified</status>
      <modifiedWord/>
      <trackRevisions>false</trackRevisions>
    </reviewItem>
    <reviewItem>
      <errorID>4eac6d1d-cfdd-44e4-b6a2-2fa69593624b</errorID>
      <errorWord>(</errorWord>
      <group>L1_Format</group>
      <groupName>格式问题</groupName>
      <ability>L2_HalfPunc</ability>
      <abilityName>全半角检查</abilityName>
      <candidateList>
        <item>（</item>
      </candidateList>
      <explain>文本全半角错误。</explain>
      <paraID> A08DF74</paraID>
      <start>10</start>
      <end>11</end>
      <status>unmodified</status>
      <modifiedWord/>
      <trackRevisions>false</trackRevisions>
    </reviewItem>
    <reviewItem>
      <errorID>7c199104-54dd-4c74-abf8-170e107d10f8</errorID>
      <errorWord>)</errorWord>
      <group>L1_Format</group>
      <groupName>格式问题</groupName>
      <ability>L2_HalfPunc</ability>
      <abilityName>全半角检查</abilityName>
      <candidateList>
        <item>）</item>
      </candidateList>
      <explain>文本全半角错误。</explain>
      <paraID> A08DF74</paraID>
      <start>14</start>
      <end>15</end>
      <status>unmodified</status>
      <modifiedWord/>
      <trackRevisions>false</trackRevisions>
    </reviewItem>
    <reviewItem>
      <errorID>39cf779e-2114-4cbf-a442-8806a804c20d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334D4A52</paraID>
      <start>0</start>
      <end>3</end>
      <status>unmodified</status>
      <modifiedWord/>
      <trackRevisions>false</trackRevisions>
    </reviewItem>
    <reviewItem>
      <errorID>ca2beb1f-a306-4ab7-adcf-0d9f199b1fd3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24DD2BFE</paraID>
      <start>0</start>
      <end>3</end>
      <status>unmodified</status>
      <modifiedWord/>
      <trackRevisions>false</trackRevisions>
    </reviewItem>
    <reviewItem>
      <errorID>809ba9f1-3647-41d5-9233-bf13725e0318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4BFA8DCA</paraID>
      <start>0</start>
      <end>3</end>
      <status>unmodified</status>
      <modifiedWord/>
      <trackRevisions>false</trackRevisions>
    </reviewItem>
    <reviewItem>
      <errorID>3956c073-44c5-4d47-9284-e97303aa87b0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752A9D1E</paraID>
      <start>0</start>
      <end>3</end>
      <status>unmodified</status>
      <modifiedWord/>
      <trackRevisions>false</trackRevisions>
    </reviewItem>
    <reviewItem>
      <errorID>cf8a50d9-08a8-4bf5-a46a-b074a8208a80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72C4070B</paraID>
      <start>0</start>
      <end>3</end>
      <status>unmodified</status>
      <modifiedWord/>
      <trackRevisions>false</trackRevisions>
    </reviewItem>
    <reviewItem>
      <errorID>39c74082-49d1-43d5-b12e-f0935229e41f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4514EFD6</paraID>
      <start>0</start>
      <end>3</end>
      <status>unmodified</status>
      <modifiedWord/>
      <trackRevisions>false</trackRevisions>
    </reviewItem>
    <reviewItem>
      <errorID>26d9e220-ad8c-49c5-a3b9-e56f7dfa4120</errorID>
      <errorWord>一类</errorWord>
      <group>L1_Knowledge</group>
      <groupName>知识性问题</groupName>
      <ability>L2_Knowledge</ability>
      <abilityName>其他知识</abilityName>
      <candidateList>
        <item>一项</item>
      </candidateList>
      <explain/>
      <paraID>45CCB4D0</paraID>
      <start>35</start>
      <end>37</end>
      <status>unmodified</status>
      <modifiedWord/>
      <trackRevisions>false</trackRevisions>
    </reviewItem>
    <reviewItem>
      <errorID>657c777a-d7c7-4819-9199-07e6ddfa6554</errorID>
      <errorWord>组成本分</errorWord>
      <group>L1_Word</group>
      <groupName>字词问题</groupName>
      <ability>L2_Typo</ability>
      <abilityName>字词错误</abilityName>
      <candidateList>
        <item>组成部分</item>
      </candidateList>
      <explain/>
      <paraID>607DEBA0</paraID>
      <start>29</start>
      <end>33</end>
      <status>unmodified</status>
      <modifiedWord/>
      <trackRevisions>false</trackRevisions>
    </reviewItem>
    <reviewItem>
      <errorID>c5557594-4d4a-4304-bd53-6c5f17eb2a55</errorID>
      <errorWord>方</errorWord>
      <group>L1_Word</group>
      <groupName>字词问题</groupName>
      <ability>L2_Typo</ability>
      <abilityName>字词错误</abilityName>
      <candidateList>
        <item>方加</item>
      </candidateList>
      <explain/>
      <paraID>2BE57652</paraID>
      <start>6</start>
      <end>7</end>
      <status>unmodified</status>
      <modifiedWord/>
      <trackRevisions>false</trackRevisions>
    </reviewItem>
    <reviewItem>
      <errorID>15cc0621-c84b-4035-bef9-372a43d9b2fb</errorID>
      <errorWord>(</errorWord>
      <group>L1_Format</group>
      <groupName>格式问题</groupName>
      <ability>L2_HalfPunc</ability>
      <abilityName>全半角检查</abilityName>
      <candidateList>
        <item>（</item>
      </candidateList>
      <explain>文本全半角错误。</explain>
      <paraID> D161C1F</paraID>
      <start>5</start>
      <end>6</end>
      <status>unmodified</status>
      <modifiedWord/>
      <trackRevisions>false</trackRevisions>
    </reviewItem>
    <reviewItem>
      <errorID>6cc3440c-8663-4322-a084-410a4676f914</errorID>
      <errorWord>)</errorWord>
      <group>L1_Format</group>
      <groupName>格式问题</groupName>
      <ability>L2_HalfPunc</ability>
      <abilityName>全半角检查</abilityName>
      <candidateList>
        <item>）</item>
      </candidateList>
      <explain>文本全半角错误。</explain>
      <paraID> D161C1F</paraID>
      <start>8</start>
      <end>9</end>
      <status>unmodified</status>
      <modifiedWord/>
      <trackRevisions>false</trackRevisions>
    </reviewItem>
    <reviewItem>
      <errorID>76321e35-3310-48c4-afde-a42f2ef4ba62</errorID>
      <errorWord>(</errorWord>
      <group>L1_Format</group>
      <groupName>格式问题</groupName>
      <ability>L2_HalfPunc</ability>
      <abilityName>全半角检查</abilityName>
      <candidateList>
        <item>（</item>
      </candidateList>
      <explain>文本全半角错误。</explain>
      <paraID> D161C1F</paraID>
      <start>38</start>
      <end>39</end>
      <status>unmodified</status>
      <modifiedWord/>
      <trackRevisions>false</trackRevisions>
    </reviewItem>
    <reviewItem>
      <errorID>082f9760-1ab3-4904-aacf-a125a156982e</errorID>
      <errorWord>)</errorWord>
      <group>L1_Format</group>
      <groupName>格式问题</groupName>
      <ability>L2_HalfPunc</ability>
      <abilityName>全半角检查</abilityName>
      <candidateList>
        <item>）</item>
      </candidateList>
      <explain>文本全半角错误。</explain>
      <paraID> D161C1F</paraID>
      <start>41</start>
      <end>42</end>
      <status>unmodified</status>
      <modifiedWord/>
      <trackRevisions>false</trackRevisions>
    </reviewItem>
    <reviewItem>
      <errorID>525657e7-9f49-4dd9-b365-f6dd5feede23</errorID>
      <errorWord>(</errorWord>
      <group>L1_Format</group>
      <groupName>格式问题</groupName>
      <ability>L2_HalfPunc</ability>
      <abilityName>全半角检查</abilityName>
      <candidateList>
        <item>（</item>
      </candidateList>
      <explain>文本全半角错误。</explain>
      <paraID>5BDB50AA</paraID>
      <start>0</start>
      <end>1</end>
      <status>unmodified</status>
      <modifiedWord/>
      <trackRevisions>false</trackRevisions>
    </reviewItem>
    <reviewItem>
      <errorID>81d1cf4f-b80f-42fa-ae2d-b5c5e9bda2bd</errorID>
      <errorWord>)</errorWord>
      <group>L1_Format</group>
      <groupName>格式问题</groupName>
      <ability>L2_HalfPunc</ability>
      <abilityName>全半角检查</abilityName>
      <candidateList>
        <item>）</item>
      </candidateList>
      <explain>文本全半角错误。</explain>
      <paraID>5BDB50AA</paraID>
      <start>3</start>
      <end>4</end>
      <status>unmodified</status>
      <modifiedWord/>
      <trackRevisions>false</trackRevisions>
    </reviewItem>
    <reviewItem>
      <errorID>99909ff5-0482-41a7-b554-5a78fec22990</errorID>
      <errorWord>(</errorWord>
      <group>L1_Format</group>
      <groupName>格式问题</groupName>
      <ability>L2_HalfPunc</ability>
      <abilityName>全半角检查</abilityName>
      <candidateList>
        <item>（</item>
      </candidateList>
      <explain>文本全半角错误。</explain>
      <paraID>5BDB50AA</paraID>
      <start>34</start>
      <end>35</end>
      <status>unmodified</status>
      <modifiedWord/>
      <trackRevisions>false</trackRevisions>
    </reviewItem>
    <reviewItem>
      <errorID>93cf3659-531f-4591-9c01-f86356ce02d8</errorID>
      <errorWord>)</errorWord>
      <group>L1_Format</group>
      <groupName>格式问题</groupName>
      <ability>L2_HalfPunc</ability>
      <abilityName>全半角检查</abilityName>
      <candidateList>
        <item>）</item>
      </candidateList>
      <explain>文本全半角错误。</explain>
      <paraID>5BDB50AA</paraID>
      <start>37</start>
      <end>38</end>
      <status>unmodified</status>
      <modifiedWord/>
      <trackRevisions>false</trackRevisions>
    </reviewItem>
    <reviewItem>
      <errorID>db647b1b-aecf-4d92-b08d-5328fde93381</errorID>
      <errorWord>(</errorWord>
      <group>L1_Format</group>
      <groupName>格式问题</groupName>
      <ability>L2_HalfPunc</ability>
      <abilityName>全半角检查</abilityName>
      <candidateList>
        <item>（</item>
      </candidateList>
      <explain>文本全半角错误。</explain>
      <paraID> E329C2E</paraID>
      <start>13</start>
      <end>14</end>
      <status>unmodified</status>
      <modifiedWord/>
      <trackRevisions>false</trackRevisions>
    </reviewItem>
    <reviewItem>
      <errorID>0acbefac-fbf4-48fc-9805-7b957d55cdf0</errorID>
      <errorWord>)</errorWord>
      <group>L1_Format</group>
      <groupName>格式问题</groupName>
      <ability>L2_HalfPunc</ability>
      <abilityName>全半角检查</abilityName>
      <candidateList>
        <item>）</item>
      </candidateList>
      <explain>文本全半角错误。</explain>
      <paraID> E329C2E</paraID>
      <start>18</start>
      <end>19</end>
      <status>unmodified</status>
      <modifiedWord/>
      <trackRevisions>false</trackRevisions>
    </reviewItem>
    <reviewItem>
      <errorID>2d31751a-c9c7-44d8-91b2-c7071b9e5c25</errorID>
      <errorWord>)</errorWord>
      <group>L1_Format</group>
      <groupName>格式问题</groupName>
      <ability>L2_HalfPunc</ability>
      <abilityName>全半角检查</abilityName>
      <candidateList>
        <item>）</item>
      </candidateList>
      <explain>文本全半角错误。</explain>
      <paraID> E329C2E</paraID>
      <start>32</start>
      <end>33</end>
      <status>unmodified</status>
      <modifiedWord/>
      <trackRevisions>false</trackRevisions>
    </reviewItem>
    <reviewItem>
      <errorID>989fe4c3-aa08-4f76-ae33-1d3fa46dacfb</errorID>
      <errorWord>(</errorWord>
      <group>L1_Format</group>
      <groupName>格式问题</groupName>
      <ability>L2_HalfPunc</ability>
      <abilityName>全半角检查</abilityName>
      <candidateList>
        <item>（</item>
      </candidateList>
      <explain>文本全半角错误。</explain>
      <paraID>5208CC7E</paraID>
      <start>17</start>
      <end>18</end>
      <status>unmodified</status>
      <modifiedWord/>
      <trackRevisions>false</trackRevisions>
    </reviewItem>
    <reviewItem>
      <errorID>6ca35399-da0c-4245-a416-03c4e047a1e7</errorID>
      <errorWord>)</errorWord>
      <group>L1_Format</group>
      <groupName>格式问题</groupName>
      <ability>L2_HalfPunc</ability>
      <abilityName>全半角检查</abilityName>
      <candidateList>
        <item>）</item>
      </candidateList>
      <explain>文本全半角错误。</explain>
      <paraID>5208CC7E</paraID>
      <start>19</start>
      <end>20</end>
      <status>unmodified</status>
      <modifiedWord/>
      <trackRevisions>false</trackRevisions>
    </reviewItem>
    <reviewItem>
      <errorID>98bb31bc-10a3-44a1-9323-afcb3ef0fbc1</errorID>
      <errorWord>(</errorWord>
      <group>L1_Format</group>
      <groupName>格式问题</groupName>
      <ability>L2_HalfPunc</ability>
      <abilityName>全半角检查</abilityName>
      <candidateList>
        <item>（</item>
      </candidateList>
      <explain>文本全半角错误。</explain>
      <paraID>5208CC7E</paraID>
      <start>26</start>
      <end>27</end>
      <status>unmodified</status>
      <modifiedWord/>
      <trackRevisions>false</trackRevisions>
    </reviewItem>
    <reviewItem>
      <errorID>e899aad3-a1ba-44f1-b717-2406a1aa804d</errorID>
      <errorWord>)</errorWord>
      <group>L1_Format</group>
      <groupName>格式问题</groupName>
      <ability>L2_HalfPunc</ability>
      <abilityName>全半角检查</abilityName>
      <candidateList>
        <item>）</item>
      </candidateList>
      <explain>文本全半角错误。</explain>
      <paraID>5208CC7E</paraID>
      <start>28</start>
      <end>29</end>
      <status>unmodified</status>
      <modifiedWord/>
      <trackRevisions>false</trackRevisions>
    </reviewItem>
    <reviewItem>
      <errorID>eb0fd05e-f3d9-4102-82c3-c10045bc31f7</errorID>
      <errorWord>(</errorWord>
      <group>L1_Format</group>
      <groupName>格式问题</groupName>
      <ability>L2_HalfPunc</ability>
      <abilityName>全半角检查</abilityName>
      <candidateList>
        <item>（</item>
      </candidateList>
      <explain>文本全半角错误。</explain>
      <paraID>5208CC7E</paraID>
      <start>34</start>
      <end>35</end>
      <status>unmodified</status>
      <modifiedWord/>
      <trackRevisions>false</trackRevisions>
    </reviewItem>
    <reviewItem>
      <errorID>916100f1-058d-4d91-a767-6d4c7473266f</errorID>
      <errorWord>)</errorWord>
      <group>L1_Format</group>
      <groupName>格式问题</groupName>
      <ability>L2_HalfPunc</ability>
      <abilityName>全半角检查</abilityName>
      <candidateList>
        <item>）</item>
      </candidateList>
      <explain>文本全半角错误。</explain>
      <paraID>5208CC7E</paraID>
      <start>36</start>
      <end>37</end>
      <status>unmodified</status>
      <modifiedWord/>
      <trackRevisions>false</trackRevisions>
    </reviewItem>
    <reviewItem>
      <errorID>c00f9752-7a12-48b6-b960-e00e8a5752fb</errorID>
      <errorWord>(</errorWord>
      <group>L1_Format</group>
      <groupName>格式问题</groupName>
      <ability>L2_HalfPunc</ability>
      <abilityName>全半角检查</abilityName>
      <candidateList>
        <item>（</item>
      </candidateList>
      <explain>文本全半角错误。</explain>
      <paraID>5208CC7E</paraID>
      <start>44</start>
      <end>45</end>
      <status>unmodified</status>
      <modifiedWord/>
      <trackRevisions>false</trackRevisions>
    </reviewItem>
    <reviewItem>
      <errorID>c612fb42-4d35-4438-bec7-39c331281c6d</errorID>
      <errorWord>)</errorWord>
      <group>L1_Format</group>
      <groupName>格式问题</groupName>
      <ability>L2_HalfPunc</ability>
      <abilityName>全半角检查</abilityName>
      <candidateList>
        <item>）</item>
      </candidateList>
      <explain>文本全半角错误。</explain>
      <paraID>5208CC7E</paraID>
      <start>46</start>
      <end>47</end>
      <status>unmodified</status>
      <modifiedWord/>
      <trackRevisions>false</trackRevisions>
    </reviewItem>
    <reviewItem>
      <errorID>5fcb49cd-294e-405d-acd6-6fe6ae3e86fb</errorID>
      <errorWord>(</errorWord>
      <group>L1_Format</group>
      <groupName>格式问题</groupName>
      <ability>L2_HalfPunc</ability>
      <abilityName>全半角检查</abilityName>
      <candidateList>
        <item>（</item>
      </candidateList>
      <explain>文本全半角错误。</explain>
      <paraID>5208CC7E</paraID>
      <start>54</start>
      <end>55</end>
      <status>unmodified</status>
      <modifiedWord/>
      <trackRevisions>false</trackRevisions>
    </reviewItem>
    <reviewItem>
      <errorID>93b2a2ed-8b25-4bc6-b360-eb20bcf70422</errorID>
      <errorWord>)</errorWord>
      <group>L1_Format</group>
      <groupName>格式问题</groupName>
      <ability>L2_HalfPunc</ability>
      <abilityName>全半角检查</abilityName>
      <candidateList>
        <item>）</item>
      </candidateList>
      <explain>文本全半角错误。</explain>
      <paraID>5208CC7E</paraID>
      <start>56</start>
      <end>57</end>
      <status>unmodified</status>
      <modifiedWord/>
      <trackRevisions>false</trackRevisions>
    </reviewItem>
    <reviewItem>
      <errorID>0e8b9760-dcd9-43bb-a6c8-81c8b182040b</errorID>
      <errorWord>(</errorWord>
      <group>L1_Format</group>
      <groupName>格式问题</groupName>
      <ability>L2_HalfPunc</ability>
      <abilityName>全半角检查</abilityName>
      <candidateList>
        <item>（</item>
      </candidateList>
      <explain>文本全半角错误。</explain>
      <paraID>5208CC7E</paraID>
      <start>64</start>
      <end>65</end>
      <status>unmodified</status>
      <modifiedWord/>
      <trackRevisions>false</trackRevisions>
    </reviewItem>
    <reviewItem>
      <errorID>8d9567f8-14fc-4154-aa85-ba6f6b455592</errorID>
      <errorWord>)</errorWord>
      <group>L1_Format</group>
      <groupName>格式问题</groupName>
      <ability>L2_HalfPunc</ability>
      <abilityName>全半角检查</abilityName>
      <candidateList>
        <item>）</item>
      </candidateList>
      <explain>文本全半角错误。</explain>
      <paraID>5208CC7E</paraID>
      <start>66</start>
      <end>67</end>
      <status>unmodified</status>
      <modifiedWord/>
      <trackRevisions>false</trackRevisions>
    </reviewItem>
    <reviewItem>
      <errorID>3d7b6894-d432-4302-b073-f145d3c37e3e</errorID>
      <errorWord>(</errorWord>
      <group>L1_Format</group>
      <groupName>格式问题</groupName>
      <ability>L2_HalfPunc</ability>
      <abilityName>全半角检查</abilityName>
      <candidateList>
        <item>（</item>
      </candidateList>
      <explain>文本全半角错误。</explain>
      <paraID>5208CC7E</paraID>
      <start>79</start>
      <end>80</end>
      <status>unmodified</status>
      <modifiedWord/>
      <trackRevisions>false</trackRevisions>
    </reviewItem>
    <reviewItem>
      <errorID>520ec2cb-7513-45ac-a7f0-5428f8e2c7a4</errorID>
      <errorWord>)</errorWord>
      <group>L1_Format</group>
      <groupName>格式问题</groupName>
      <ability>L2_HalfPunc</ability>
      <abilityName>全半角检查</abilityName>
      <candidateList>
        <item>）</item>
      </candidateList>
      <explain>文本全半角错误。</explain>
      <paraID>5208CC7E</paraID>
      <start>81</start>
      <end>82</end>
      <status>unmodified</status>
      <modifiedWord/>
      <trackRevisions>false</trackRevisions>
    </reviewItem>
    <reviewItem>
      <errorID>a6c8e105-deb5-45fa-ad36-07dfcecea6b9</errorID>
      <errorWord>)</errorWord>
      <group>L1_Format</group>
      <groupName>格式问题</groupName>
      <ability>L2_HalfPunc</ability>
      <abilityName>全半角检查</abilityName>
      <candidateList>
        <item>）</item>
      </candidateList>
      <explain>文本全半角错误。</explain>
      <paraID>5208CC7E</paraID>
      <start>87</start>
      <end>88</end>
      <status>unmodified</status>
      <modifiedWord/>
      <trackRevisions>false</trackRevisions>
    </reviewItem>
    <reviewItem>
      <errorID>8551ad2a-fec0-4fc8-9d09-2975cbec7bd6</errorID>
      <errorWord>(</errorWord>
      <group>L1_Format</group>
      <groupName>格式问题</groupName>
      <ability>L2_HalfPunc</ability>
      <abilityName>全半角检查</abilityName>
      <candidateList>
        <item>（</item>
      </candidateList>
      <explain>文本全半角错误。</explain>
      <paraID>5208CC7E</paraID>
      <start>92</start>
      <end>93</end>
      <status>unmodified</status>
      <modifiedWord/>
      <trackRevisions>false</trackRevisions>
    </reviewItem>
    <reviewItem>
      <errorID>db93295b-0e25-4470-8bcc-7544043fb0bd</errorID>
      <errorWord>)</errorWord>
      <group>L1_Format</group>
      <groupName>格式问题</groupName>
      <ability>L2_HalfPunc</ability>
      <abilityName>全半角检查</abilityName>
      <candidateList>
        <item>）</item>
      </candidateList>
      <explain>文本全半角错误。</explain>
      <paraID>5208CC7E</paraID>
      <start>94</start>
      <end>95</end>
      <status>unmodified</status>
      <modifiedWord/>
      <trackRevisions>false</trackRevisions>
    </reviewItem>
    <reviewItem>
      <errorID>6c47d5d9-bea0-41c6-a10a-f13168980e56</errorID>
      <errorWord>(</errorWord>
      <group>L1_Format</group>
      <groupName>格式问题</groupName>
      <ability>L2_HalfPunc</ability>
      <abilityName>全半角检查</abilityName>
      <candidateList>
        <item>（</item>
      </candidateList>
      <explain>文本全半角错误。</explain>
      <paraID>5208CC7E</paraID>
      <start>105</start>
      <end>106</end>
      <status>unmodified</status>
      <modifiedWord/>
      <trackRevisions>false</trackRevisions>
    </reviewItem>
    <reviewItem>
      <errorID>28e55922-e719-4ab2-9c96-518225e3dcd9</errorID>
      <errorWord>)</errorWord>
      <group>L1_Format</group>
      <groupName>格式问题</groupName>
      <ability>L2_HalfPunc</ability>
      <abilityName>全半角检查</abilityName>
      <candidateList>
        <item>）</item>
      </candidateList>
      <explain>文本全半角错误。</explain>
      <paraID>5208CC7E</paraID>
      <start>108</start>
      <end>109</end>
      <status>unmodified</status>
      <modifiedWord/>
      <trackRevisions>false</trackRevisions>
    </reviewItem>
    <reviewItem>
      <errorID>92741c86-ce67-462c-bf76-5d3bf1d25392</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261FB3F8</paraID>
      <start>26</start>
      <end>29</end>
      <status>unmodified</status>
      <modifiedWord/>
      <trackRevisions>false</trackRevisions>
    </reviewItem>
    <reviewItem>
      <errorID>a879e1b7-3c87-47a1-9ff0-1ce5678c009c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261FB3F8</paraID>
      <start>55</start>
      <end>58</end>
      <status>unmodified</status>
      <modifiedWord/>
      <trackRevisions>false</trackRevisions>
    </reviewItem>
    <reviewItem>
      <errorID>565d45e4-bb75-4e59-b793-5bd5e7903e11</errorID>
      <errorWord>中华人民共和国招标投标法实施条列</errorWord>
      <group>L1_Knowledge</group>
      <groupName>知识性问题</groupName>
      <ability>L2_Knowledge</ability>
      <abilityName>其他知识</abilityName>
      <candidateList>
        <item>中华人民共和国招标投标法实施条例</item>
      </candidateList>
      <explain>当前法律法规未收录或尚未生效，注意核查是否正确。</explain>
      <paraID>261FB3F8</paraID>
      <start>58</start>
      <end>74</end>
      <status>unmodified</status>
      <modifiedWord/>
      <trackRevisions>false</trackRevisions>
    </reviewItem>
    <reviewItem>
      <errorID>1a384a99-0c27-4c11-a5b1-f238a922957a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261FB3F8</paraID>
      <start>74</start>
      <end>77</end>
      <status>unmodified</status>
      <modifiedWord/>
      <trackRevisions>false</trackRevisions>
    </reviewItem>
    <reviewItem>
      <errorID>09de1331-30a2-4062-9723-8859676be745</errorID>
      <errorWord>中华人民共和国担保法</errorWord>
      <group>L1_Knowledge</group>
      <groupName>知识性问题</groupName>
      <ability>L2_Knowledge</ability>
      <abilityName>其他知识</abilityName>
      <candidateList/>
      <explain>该法律于1995年6月30日由全国人民代表大会常务委员会制定，已于2021年1月1日废止，请注意检查引用是否正确。</explain>
      <paraID>261FB3F8</paraID>
      <start>77</start>
      <end>87</end>
      <status>unmodified</status>
      <modifiedWord/>
      <trackRevisions>false</trackRevisions>
    </reviewItem>
    <reviewItem>
      <errorID>9449fab5-21cc-46ee-b8f5-cc6f13e7eb24</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261FB3F8</paraID>
      <start>87</start>
      <end>90</end>
      <status>unmodified</status>
      <modifiedWord/>
      <trackRevisions>false</trackRevisions>
    </reviewItem>
    <reviewItem>
      <errorID>e2076bf1-8ef7-44fe-b740-446659cabefb</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261FB3F8</paraID>
      <start>102</start>
      <end>105</end>
      <status>unmodified</status>
      <modifiedWord/>
      <trackRevisions>false</trackRevisions>
    </reviewItem>
    <reviewItem>
      <errorID>31c28ae1-72b2-404c-a777-58bd7fc5fba4</errorID>
      <errorWord>建设工程质量管理条列</errorWord>
      <group>L1_Political</group>
      <groupName>政治性问题</groupName>
      <ability>L2_Unpolitical</ability>
      <abilityName>政治敏感错误</abilityName>
      <candidateList>
        <item>建设工程质量管理条例</item>
      </candidateList>
      <explain>重要表述错误</explain>
      <paraID>261FB3F8</paraID>
      <start>105</start>
      <end>115</end>
      <status>unmodified</status>
      <modifiedWord/>
      <trackRevisions>false</trackRevisions>
    </reviewItem>
    <reviewItem>
      <errorID>379d09f7-ed18-4575-b3b1-215755c7c81a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261FB3F8</paraID>
      <start>115</start>
      <end>118</end>
      <status>unmodified</status>
      <modifiedWord/>
      <trackRevisions>false</trackRevisions>
    </reviewItem>
    <reviewItem>
      <errorID>7a3f248c-c04f-452c-81a5-436c522e806a</errorID>
      <errorWord>建设工程安全生产管理条列</errorWord>
      <group>L1_Political</group>
      <groupName>政治性问题</groupName>
      <ability>L2_Unpolitical</ability>
      <abilityName>政治敏感错误</abilityName>
      <candidateList>
        <item>建设工程安全生产管理条例</item>
      </candidateList>
      <explain>重要表述错误</explain>
      <paraID>261FB3F8</paraID>
      <start>118</start>
      <end>130</end>
      <status>unmodified</status>
      <modifiedWord/>
      <trackRevisions>false</trackRevisions>
    </reviewItem>
    <reviewItem>
      <errorID>97ebb9b6-86e0-4a59-8f9f-a5a8cd631be2</errorID>
      <errorWord>法律、法规</errorWord>
      <group>L1_Word</group>
      <groupName>字词问题</groupName>
      <ability>L2_Typo</ability>
      <abilityName>字词错误</abilityName>
      <candidateList>
        <item>法律法规</item>
      </candidateList>
      <explain/>
      <paraID>261FB3F8</paraID>
      <start>141</start>
      <end>146</end>
      <status>unmodified</status>
      <modifiedWord/>
      <trackRevisions>false</trackRevisions>
    </reviewItem>
    <reviewItem>
      <errorID>7b309028-a64c-4265-834b-1916a1ca3b95</errorID>
      <errorWord>(</errorWord>
      <group>L1_Format</group>
      <groupName>格式问题</groupName>
      <ability>L2_HalfPunc</ability>
      <abilityName>全半角检查</abilityName>
      <candidateList>
        <item>（</item>
      </candidateList>
      <explain>文本全半角错误。</explain>
      <paraID>6EB35036</paraID>
      <start>21</start>
      <end>22</end>
      <status>unmodified</status>
      <modifiedWord/>
      <trackRevisions>false</trackRevisions>
    </reviewItem>
    <reviewItem>
      <errorID>1ff55b41-5310-4af1-bb95-55a1342c07f4</errorID>
      <errorWord>)</errorWord>
      <group>L1_Format</group>
      <groupName>格式问题</groupName>
      <ability>L2_HalfPunc</ability>
      <abilityName>全半角检查</abilityName>
      <candidateList>
        <item>）</item>
      </candidateList>
      <explain>文本全半角错误。</explain>
      <paraID>6EB35036</paraID>
      <start>35</start>
      <end>36</end>
      <status>unmodified</status>
      <modifiedWord/>
      <trackRevisions>false</trackRevisions>
    </reviewItem>
    <reviewItem>
      <errorID>ba991b51-51aa-486e-a0c6-12db2656b42e</errorID>
      <errorWord>(</errorWord>
      <group>L1_Format</group>
      <groupName>格式问题</groupName>
      <ability>L2_HalfPunc</ability>
      <abilityName>全半角检查</abilityName>
      <candidateList>
        <item>（</item>
      </candidateList>
      <explain>文本全半角错误。</explain>
      <paraID>  C59C88</paraID>
      <start>37</start>
      <end>38</end>
      <status>unmodified</status>
      <modifiedWord/>
      <trackRevisions>false</trackRevisions>
    </reviewItem>
    <reviewItem>
      <errorID>c8ca5ef9-00e5-4c62-bab0-fb7cae6ec95f</errorID>
      <errorWord>施工测量控制</errorWord>
      <group>L1_Knowledge</group>
      <groupName>知识性问题</groupName>
      <ability>L2_Term</ability>
      <abilityName>专业术语</abilityName>
      <candidateList>
        <item>施工质量控制</item>
      </candidateList>
      <explain/>
      <paraID>  C59C88</paraID>
      <start>68</start>
      <end>74</end>
      <status>unmodified</status>
      <modifiedWord/>
      <trackRevisions>false</trackRevisions>
    </reviewItem>
    <reviewItem>
      <errorID>7bc415e1-e90a-4200-b44a-5c28b0ce3546</errorID>
      <errorWord>)</errorWord>
      <group>L1_Format</group>
      <groupName>格式问题</groupName>
      <ability>L2_HalfPunc</ability>
      <abilityName>全半角检查</abilityName>
      <candidateList>
        <item>）</item>
      </candidateList>
      <explain>文本全半角错误。</explain>
      <paraID>  C59C88</paraID>
      <start>105</start>
      <end>106</end>
      <status>unmodified</status>
      <modifiedWord/>
      <trackRevisions>false</trackRevisions>
    </reviewItem>
    <reviewItem>
      <errorID>ced52e9c-30a0-41c4-ba37-200e69497bfb</errorID>
      <errorWord>，</errorWord>
      <group>L1_Word</group>
      <groupName>字词问题</groupName>
      <ability>L2_Typo</ability>
      <abilityName>字词错误</abilityName>
      <candidateList>
        <item>，以</item>
      </candidateList>
      <explain/>
      <paraID>7A2C106C</paraID>
      <start>97</start>
      <end>98</end>
      <status>unmodified</status>
      <modifiedWord/>
      <trackRevisions>false</trackRevisions>
    </reviewItem>
    <reviewItem>
      <errorID>c6980f2d-3d84-4d46-a0ee-fabd7d502367</errorID>
      <errorWord>其它</errorWord>
      <group>L1_Word</group>
      <groupName>字词问题</groupName>
      <ability>L2_Alias</ability>
      <abilityName>也作/曾用词</abilityName>
      <candidateList>
        <item>其他</item>
      </candidateList>
      <explain>词汇[其它]为不规范表述或旧称，其规范书面表述为[其他]。</explain>
      <paraID>7A2C106C</paraID>
      <start>107</start>
      <end>109</end>
      <status>unmodified</status>
      <modifiedWord/>
      <trackRevisions>false</trackRevisions>
    </reviewItem>
    <reviewItem>
      <errorID>026e59b7-b631-4db5-84e3-5ebb82625b98</errorID>
      <errorWord>壹周</errorWord>
      <group>L1_Word</group>
      <groupName>字词问题</groupName>
      <ability>L2_Typo</ability>
      <abilityName>字词错误</abilityName>
      <candidateList>
        <item>一周</item>
      </candidateList>
      <explain>存在发音相同字词的误用。</explain>
      <paraID>496E3051</paraID>
      <start>25</start>
      <end>27</end>
      <status>unmodified</status>
      <modifiedWord/>
      <trackRevisions>false</trackRevisions>
    </reviewItem>
    <reviewItem>
      <errorID>f774d63f-56c5-4444-8a9f-61751044b76e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5691AEA9</paraID>
      <start>0</start>
      <end>3</end>
      <status>unmodified</status>
      <modifiedWord/>
      <trackRevisions>false</trackRevisions>
    </reviewItem>
    <reviewItem>
      <errorID>de6f2eca-f392-434b-a192-51b2cb333f42</errorID>
      <errorWord>(</errorWord>
      <group>L1_Format</group>
      <groupName>格式问题</groupName>
      <ability>L2_HalfPunc</ability>
      <abilityName>全半角检查</abilityName>
      <candidateList>
        <item>（</item>
      </candidateList>
      <explain>文本全半角错误。</explain>
      <paraID>5691AEA9</paraID>
      <start>70</start>
      <end>71</end>
      <status>unmodified</status>
      <modifiedWord/>
      <trackRevisions>false</trackRevisions>
    </reviewItem>
    <reviewItem>
      <errorID>655b0fb3-f6ec-42c9-b741-79858b4a3487</errorID>
      <errorWord>)</errorWord>
      <group>L1_Format</group>
      <groupName>格式问题</groupName>
      <ability>L2_HalfPunc</ability>
      <abilityName>全半角检查</abilityName>
      <candidateList>
        <item>）</item>
      </candidateList>
      <explain>文本全半角错误。</explain>
      <paraID>5691AEA9</paraID>
      <start>79</start>
      <end>80</end>
      <status>unmodified</status>
      <modifiedWord/>
      <trackRevisions>false</trackRevisions>
    </reviewItem>
    <reviewItem>
      <errorID>2ff1a258-a813-4a57-9029-656d7a65367c</errorID>
      <errorWord>(</errorWord>
      <group>L1_Format</group>
      <groupName>格式问题</groupName>
      <ability>L2_HalfPunc</ability>
      <abilityName>全半角检查</abilityName>
      <candidateList>
        <item>（</item>
      </candidateList>
      <explain>文本全半角错误。</explain>
      <paraID>5691AEA9</paraID>
      <start>115</start>
      <end>116</end>
      <status>unmodified</status>
      <modifiedWord/>
      <trackRevisions>false</trackRevisions>
    </reviewItem>
    <reviewItem>
      <errorID>38f77265-0890-42eb-a321-d3c3b4f8afda</errorID>
      <errorWord>)</errorWord>
      <group>L1_Format</group>
      <groupName>格式问题</groupName>
      <ability>L2_HalfPunc</ability>
      <abilityName>全半角检查</abilityName>
      <candidateList>
        <item>）</item>
      </candidateList>
      <explain>文本全半角错误。</explain>
      <paraID>5691AEA9</paraID>
      <start>118</start>
      <end>119</end>
      <status>unmodified</status>
      <modifiedWord/>
      <trackRevisions>false</trackRevisions>
    </reviewItem>
    <reviewItem>
      <errorID>4c9bb72e-97e2-4d16-9ec4-967922be2fad</errorID>
      <errorWord>(</errorWord>
      <group>L1_Format</group>
      <groupName>格式问题</groupName>
      <ability>L2_HalfPunc</ability>
      <abilityName>全半角检查</abilityName>
      <candidateList>
        <item>（</item>
      </candidateList>
      <explain>文本全半角错误。</explain>
      <paraID>5691AEA9</paraID>
      <start>121</start>
      <end>122</end>
      <status>unmodified</status>
      <modifiedWord/>
      <trackRevisions>false</trackRevisions>
    </reviewItem>
    <reviewItem>
      <errorID>3a199c46-6cee-4381-a638-1cbf164cccb5</errorID>
      <errorWord>，</errorWord>
      <group>L1_Word</group>
      <groupName>字词问题</groupName>
      <ability>L2_Typo</ability>
      <abilityName>字词错误</abilityName>
      <candidateList>
        <item>，由</item>
      </candidateList>
      <explain/>
      <paraID>5691AEA9</paraID>
      <start>130</start>
      <end>131</end>
      <status>unmodified</status>
      <modifiedWord/>
      <trackRevisions>false</trackRevisions>
    </reviewItem>
    <reviewItem>
      <errorID>d1e7cd09-914d-434f-a231-1c2c5f09e1e1</errorID>
      <errorWord>)</errorWord>
      <group>L1_Format</group>
      <groupName>格式问题</groupName>
      <ability>L2_HalfPunc</ability>
      <abilityName>全半角检查</abilityName>
      <candidateList>
        <item>）</item>
      </candidateList>
      <explain>文本全半角错误。</explain>
      <paraID>5691AEA9</paraID>
      <start>143</start>
      <end>144</end>
      <status>unmodified</status>
      <modifiedWord/>
      <trackRevisions>false</trackRevisions>
    </reviewItem>
    <reviewItem>
      <errorID>008e2216-14f2-4868-aacb-6a246fbde46f</errorID>
      <errorWord>(</errorWord>
      <group>L1_Format</group>
      <groupName>格式问题</groupName>
      <ability>L2_HalfPunc</ability>
      <abilityName>全半角检查</abilityName>
      <candidateList>
        <item>（</item>
      </candidateList>
      <explain>文本全半角错误。</explain>
      <paraID>5691AEA9</paraID>
      <start>164</start>
      <end>165</end>
      <status>unmodified</status>
      <modifiedWord/>
      <trackRevisions>false</trackRevisions>
    </reviewItem>
    <reviewItem>
      <errorID>9d04ff73-a682-457a-b330-7c72e4c5d0f4</errorID>
      <errorWord>)</errorWord>
      <group>L1_Format</group>
      <groupName>格式问题</groupName>
      <ability>L2_HalfPunc</ability>
      <abilityName>全半角检查</abilityName>
      <candidateList>
        <item>）</item>
      </candidateList>
      <explain>文本全半角错误。</explain>
      <paraID>5691AEA9</paraID>
      <start>167</start>
      <end>168</end>
      <status>unmodified</status>
      <modifiedWord/>
      <trackRevisions>false</trackRevisions>
    </reviewItem>
    <reviewItem>
      <errorID>63ad3a4f-9667-4b3c-87d7-8ec554c0717b</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59E30EDC</paraID>
      <start>0</start>
      <end>4</end>
      <status>unmodified</status>
      <modifiedWord/>
      <trackRevisions>false</trackRevisions>
    </reviewItem>
    <reviewItem>
      <errorID>38e56b36-65ed-41dc-bf3a-12d673efd34c</errorID>
      <errorWord>之日起到</errorWord>
      <group>L1_Word</group>
      <groupName>字词问题</groupName>
      <ability>L2_Typo</ability>
      <abilityName>字词错误</abilityName>
      <candidateList>
        <item>之日起至</item>
      </candidateList>
      <explain/>
      <paraID>728FC806</paraID>
      <start>23</start>
      <end>27</end>
      <status>unmodified</status>
      <modifiedWord/>
      <trackRevisions>false</trackRevisions>
    </reviewItem>
    <reviewItem>
      <errorID>82d0df56-b209-4c0d-8d92-8bbed641db1f</errorID>
      <errorWord>(</errorWord>
      <group>L1_Format</group>
      <groupName>格式问题</groupName>
      <ability>L2_HalfPunc</ability>
      <abilityName>全半角检查</abilityName>
      <candidateList>
        <item>（</item>
      </candidateList>
      <explain>文本全半角错误。</explain>
      <paraID>6B2FDF1D</paraID>
      <start>52</start>
      <end>53</end>
      <status>unmodified</status>
      <modifiedWord/>
      <trackRevisions>false</trackRevisions>
    </reviewItem>
    <reviewItem>
      <errorID>aa26f8e2-8ed3-4565-b2fd-e7400c91435f</errorID>
      <errorWord>)</errorWord>
      <group>L1_Format</group>
      <groupName>格式问题</groupName>
      <ability>L2_HalfPunc</ability>
      <abilityName>全半角检查</abilityName>
      <candidateList>
        <item>）</item>
      </candidateList>
      <explain>文本全半角错误。</explain>
      <paraID>6B2FDF1D</paraID>
      <start>56</start>
      <end>57</end>
      <status>unmodified</status>
      <modifiedWord/>
      <trackRevisions>false</trackRevisions>
    </reviewItem>
    <reviewItem>
      <errorID>cac79a8c-a9c5-48b0-9086-397d0f313cf8</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4AA44A45</paraID>
      <start>70</start>
      <end>73</end>
      <status>unmodified</status>
      <modifiedWord/>
      <trackRevisions>false</trackRevisions>
    </reviewItem>
    <reviewItem>
      <errorID>fa8f8f5f-20b6-45b8-a38c-30bb33b6d063</errorID>
      <errorWord>(</errorWord>
      <group>L1_Format</group>
      <groupName>格式问题</groupName>
      <ability>L2_HalfPunc</ability>
      <abilityName>全半角检查</abilityName>
      <candidateList>
        <item>（</item>
      </candidateList>
      <explain>文本全半角错误。</explain>
      <paraID>193045B8</paraID>
      <start>56</start>
      <end>57</end>
      <status>unmodified</status>
      <modifiedWord/>
      <trackRevisions>false</trackRevisions>
    </reviewItem>
    <reviewItem>
      <errorID>2f8b594c-dfac-4a42-9acb-77ba3d93a235</errorID>
      <errorWord>)</errorWord>
      <group>L1_Format</group>
      <groupName>格式问题</groupName>
      <ability>L2_HalfPunc</ability>
      <abilityName>全半角检查</abilityName>
      <candidateList>
        <item>）</item>
      </candidateList>
      <explain>文本全半角错误。</explain>
      <paraID>193045B8</paraID>
      <start>60</start>
      <end>61</end>
      <status>unmodified</status>
      <modifiedWord/>
      <trackRevisions>false</trackRevisions>
    </reviewItem>
    <reviewItem>
      <errorID>700f269b-77c9-42f0-9930-f3e0a0f35d0d</errorID>
      <errorWord>期限的</errorWord>
      <group>L1_Word</group>
      <groupName>字词问题</groupName>
      <ability>L2_Typo</ability>
      <abilityName>字词错误</abilityName>
      <candidateList>
        <item>期限</item>
      </candidateList>
      <explain/>
      <paraID>76449350</paraID>
      <start>16</start>
      <end>19</end>
      <status>unmodified</status>
      <modifiedWord/>
      <trackRevisions>false</trackRevisions>
    </reviewItem>
    <reviewItem>
      <errorID>b4e2c07b-e580-4b32-8cfc-9da3ca50bb21</errorID>
      <errorWord>；</errorWord>
      <group>L1_Format</group>
      <groupName>格式问题</groupName>
      <ability>L2_HalfPunc</ability>
      <abilityName>全半角检查</abilityName>
      <candidateList>
        <item>;</item>
      </candidateList>
      <explain>文本全半角错误。</explain>
      <paraID>21774B3D</paraID>
      <start>38</start>
      <end>39</end>
      <status>unmodified</status>
      <modifiedWord/>
      <trackRevisions>false</trackRevisions>
    </reviewItem>
    <reviewItem>
      <errorID>b21c8125-e1ca-49b1-850d-f38bcfa203da</errorID>
      <errorWord>；</errorWord>
      <group>L1_Format</group>
      <groupName>格式问题</groupName>
      <ability>L2_HalfPunc</ability>
      <abilityName>全半角检查</abilityName>
      <candidateList>
        <item>;</item>
      </candidateList>
      <explain>文本全半角错误。</explain>
      <paraID>17B7E3C6</paraID>
      <start>38</start>
      <end>39</end>
      <status>unmodified</status>
      <modifiedWord/>
      <trackRevisions>false</trackRevisions>
    </reviewItem>
    <reviewItem>
      <errorID>660b8fbe-cf1c-4bd5-9792-730438ddfd46</errorID>
      <errorWord>。</errorWord>
      <group>L1_Format</group>
      <groupName>格式问题</groupName>
      <ability>L2_HalfPunc</ability>
      <abilityName>全半角检查</abilityName>
      <candidateList>
        <item>.</item>
      </candidateList>
      <explain>文本全半角错误。</explain>
      <paraID>545C893A</paraID>
      <start>38</start>
      <end>39</end>
      <status>unmodified</status>
      <modifiedWord/>
      <trackRevisions>false</trackRevisions>
    </reviewItem>
    <reviewItem>
      <errorID>a9cc6171-e7e9-411b-a5a7-2b4027a3fd9d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51B5A2EB</paraID>
      <start>0</start>
      <end>2</end>
      <status>unmodified</status>
      <modifiedWord/>
      <trackRevisions>false</trackRevisions>
    </reviewItem>
    <reviewItem>
      <errorID>00a75a79-df7c-467b-be67-ec74e75eeac0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7547A21D</paraID>
      <start>0</start>
      <end>2</end>
      <status>unmodified</status>
      <modifiedWord/>
      <trackRevisions>false</trackRevisions>
    </reviewItem>
    <reviewItem>
      <errorID>015c5e8e-5ce1-4aa7-bb46-357f1b866267</errorID>
      <errorWord>程</errorWord>
      <group>L1_Word</group>
      <groupName>字词问题</groupName>
      <ability>L2_Typo</ability>
      <abilityName>字词错误</abilityName>
      <candidateList>
        <item>程中</item>
      </candidateList>
      <explain/>
      <paraID>7547A21D</paraID>
      <start>27</start>
      <end>28</end>
      <status>unmodified</status>
      <modifiedWord/>
      <trackRevisions>false</trackRevisions>
    </reviewItem>
    <reviewItem>
      <errorID>fc9d40d1-ac3c-4b4f-841e-0c016a45cfad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4BF0C17E</paraID>
      <start>0</start>
      <end>2</end>
      <status>unmodified</status>
      <modifiedWord/>
      <trackRevisions>false</trackRevisions>
    </reviewItem>
    <reviewItem>
      <errorID>dbf967a5-19e4-4b87-b667-f070f499bde5</errorID>
      <errorWord>外的</errorWord>
      <group>L1_Word</group>
      <groupName>字词问题</groupName>
      <ability>L2_Typo</ability>
      <abilityName>字词错误</abilityName>
      <candidateList>
        <item>外侧</item>
      </candidateList>
      <explain/>
      <paraID>4BF0C17E</paraID>
      <start>33</start>
      <end>35</end>
      <status>unmodified</status>
      <modifiedWord/>
      <trackRevisions>false</trackRevisions>
    </reviewItem>
    <reviewItem>
      <errorID>e284b66b-4d68-4925-b3c3-e4bbb5050773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60004812</paraID>
      <start>1</start>
      <end>3</end>
      <status>unmodified</status>
      <modifiedWord/>
      <trackRevisions>false</trackRevisions>
    </reviewItem>
    <reviewItem>
      <errorID>34b30777-c11e-48e1-b71f-dd8ecfd58081</errorID>
      <errorWord>治安防护</errorWord>
      <group>L1_Knowledge</group>
      <groupName>知识性问题</groupName>
      <ability>L2_Term</ability>
      <abilityName>专业术语</abilityName>
      <candidateList>
        <item>治安防控</item>
      </candidateList>
      <explain/>
      <paraID>674313FF</paraID>
      <start>68</start>
      <end>72</end>
      <status>unmodified</status>
      <modifiedWord/>
      <trackRevisions>false</trackRevisions>
    </reviewItem>
    <reviewItem>
      <errorID>360cb543-d263-41d7-927b-4d6724c4891e</errorID>
      <errorWord>其它按</errorWord>
      <group>L1_Word</group>
      <groupName>字词问题</groupName>
      <ability>L2_Alias</ability>
      <abilityName>也作/曾用词</abilityName>
      <candidateList>
        <item>其他按</item>
      </candidateList>
      <explain>词汇[其它按]为不规范表述或旧称，其规范书面表述为[其他按]。</explain>
      <paraID>674313FF</paraID>
      <start>135</start>
      <end>138</end>
      <status>unmodified</status>
      <modifiedWord/>
      <trackRevisions>false</trackRevisions>
    </reviewItem>
    <reviewItem>
      <errorID>ac996e97-fc22-4578-b6cd-cd32c4684125</errorID>
      <errorWord>束</errorWord>
      <group>L1_Word</group>
      <groupName>字词问题</groupName>
      <ability>L2_Typo</ability>
      <abilityName>字词错误</abilityName>
      <candidateList>
        <item>束后</item>
      </candidateList>
      <explain/>
      <paraID>4764A5F8</paraID>
      <start>87</start>
      <end>88</end>
      <status>unmodified</status>
      <modifiedWord/>
      <trackRevisions>false</trackRevisions>
    </reviewItem>
    <reviewItem>
      <errorID>adce129a-3ac2-4a10-9fa3-a25688a3f682</errorID>
      <errorWord>(</errorWord>
      <group>L1_Format</group>
      <groupName>格式问题</groupName>
      <ability>L2_HalfPunc</ability>
      <abilityName>全半角检查</abilityName>
      <candidateList>
        <item>（</item>
      </candidateList>
      <explain>文本全半角错误。</explain>
      <paraID>7F6BA3E6</paraID>
      <start>74</start>
      <end>75</end>
      <status>unmodified</status>
      <modifiedWord/>
      <trackRevisions>false</trackRevisions>
    </reviewItem>
    <reviewItem>
      <errorID>b2c67102-64dc-4a03-8194-11314ee08467</errorID>
      <errorWord>)</errorWord>
      <group>L1_Format</group>
      <groupName>格式问题</groupName>
      <ability>L2_HalfPunc</ability>
      <abilityName>全半角检查</abilityName>
      <candidateList>
        <item>）</item>
      </candidateList>
      <explain>文本全半角错误。</explain>
      <paraID>7F6BA3E6</paraID>
      <start>119</start>
      <end>120</end>
      <status>unmodified</status>
      <modifiedWord/>
      <trackRevisions>false</trackRevisions>
    </reviewItem>
    <reviewItem>
      <errorID>7c80bc2b-6fe6-4509-83e5-6c49782c9d60</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1DF26953</paraID>
      <start>0</start>
      <end>3</end>
      <status>unmodified</status>
      <modifiedWord/>
      <trackRevisions>false</trackRevisions>
    </reviewItem>
    <reviewItem>
      <errorID>1cf14b98-1d33-48d4-99c1-77e62edcb5a6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2713313B</paraID>
      <start>0</start>
      <end>3</end>
      <status>unmodified</status>
      <modifiedWord/>
      <trackRevisions>false</trackRevisions>
    </reviewItem>
    <reviewItem>
      <errorID>e2e4648c-74d4-439a-8ded-1b71147fb073</errorID>
      <errorWord>；</errorWord>
      <group>L1_Format</group>
      <groupName>格式问题</groupName>
      <ability>L2_HalfPunc</ability>
      <abilityName>全半角检查</abilityName>
      <candidateList>
        <item>;</item>
      </candidateList>
      <explain>文本全半角错误。</explain>
      <paraID> 1EBC841</paraID>
      <start>46</start>
      <end>47</end>
      <status>unmodified</status>
      <modifiedWord/>
      <trackRevisions>false</trackRevisions>
    </reviewItem>
    <reviewItem>
      <errorID>39ca205e-e0c9-4051-9df8-eafa878da71b</errorID>
      <errorWord>。</errorWord>
      <group>L1_Format</group>
      <groupName>格式问题</groupName>
      <ability>L2_HalfPunc</ability>
      <abilityName>全半角检查</abilityName>
      <candidateList>
        <item>.</item>
      </candidateList>
      <explain>文本全半角错误。</explain>
      <paraID>5C118A3F</paraID>
      <start>46</start>
      <end>47</end>
      <status>unmodified</status>
      <modifiedWord/>
      <trackRevisions>false</trackRevisions>
    </reviewItem>
    <reviewItem>
      <errorID>363aee71-b960-41f9-81b9-68f99f8c4bac</errorID>
      <errorWord>，</errorWord>
      <group>L1_Word</group>
      <groupName>字词问题</groupName>
      <ability>L2_Typo</ability>
      <abilityName>字词错误</abilityName>
      <candidateList>
        <item>，由</item>
      </candidateList>
      <explain/>
      <paraID>20CF5569</paraID>
      <start>38</start>
      <end>39</end>
      <status>unmodified</status>
      <modifiedWord/>
      <trackRevisions>false</trackRevisions>
    </reviewItem>
    <reviewItem>
      <errorID>dd9075a8-e0be-465f-bf4a-643aab8f52f9</errorID>
      <errorWord>所有的</errorWord>
      <group>L1_Word</group>
      <groupName>字词问题</groupName>
      <ability>L2_Typo</ability>
      <abilityName>字词错误</abilityName>
      <candidateList>
        <item>所有</item>
      </candidateList>
      <explain/>
      <paraID>7EBB6A5E</paraID>
      <start>41</start>
      <end>44</end>
      <status>unmodified</status>
      <modifiedWord/>
      <trackRevisions>false</trackRevisions>
    </reviewItem>
    <reviewItem>
      <errorID>fde1959b-dfa6-4f62-b0ea-c1ae0bd92bd5</errorID>
      <errorWord>备</errorWord>
      <group>L1_Word</group>
      <groupName>字词问题</groupName>
      <ability>L2_Typo</ability>
      <abilityName>字词错误</abilityName>
      <candidateList>
        <item>备及</item>
      </candidateList>
      <explain/>
      <paraID>7EBB6A5E</paraID>
      <start>48</start>
      <end>49</end>
      <status>unmodified</status>
      <modifiedWord/>
      <trackRevisions>false</trackRevisions>
    </reviewItem>
    <reviewItem>
      <errorID>d903ca56-4084-41f5-84c3-e0571d9f2a3c</errorID>
      <errorWord>变更的</errorWord>
      <group>L1_Word</group>
      <groupName>字词问题</groupName>
      <ability>L2_Typo</ability>
      <abilityName>字词错误</abilityName>
      <candidateList>
        <item>变更</item>
      </candidateList>
      <explain>〈动〉改变；变动：～原定赛程｜修订版的内容有些～。</explain>
      <paraID>  D9A1AB</paraID>
      <start>2</start>
      <end>5</end>
      <status>unmodified</status>
      <modifiedWord/>
      <trackRevisions>false</trackRevisions>
    </reviewItem>
    <reviewItem>
      <errorID>39708225-d47d-4c13-b9a8-1ac8e1a6ffc2</errorID>
      <errorWord>:</errorWord>
      <group>L1_Format</group>
      <groupName>格式问题</groupName>
      <ability>L2_HalfPunc</ability>
      <abilityName>全半角检查</abilityName>
      <candidateList>
        <item>：</item>
      </candidateList>
      <explain>文本全半角错误。</explain>
      <paraID>2FA28570</paraID>
      <start>9</start>
      <end>10</end>
      <status>unmodified</status>
      <modifiedWord/>
      <trackRevisions>false</trackRevisions>
    </reviewItem>
    <reviewItem>
      <errorID>cfd3aea2-e056-40d8-8daf-6d8d87fee806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C4F73D8</paraID>
      <start>0</start>
      <end>3</end>
      <status>unmodified</status>
      <modifiedWord/>
      <trackRevisions>false</trackRevisions>
    </reviewItem>
    <reviewItem>
      <errorID>0de4a2f1-f8d0-4430-94ab-94f319f33f68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1EB06CEA</paraID>
      <start>0</start>
      <end>2</end>
      <status>unmodified</status>
      <modifiedWord/>
      <trackRevisions>false</trackRevisions>
    </reviewItem>
    <reviewItem>
      <errorID>34d2e86f-d022-4b9d-a836-4b56ca8de64d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28C20B50</paraID>
      <start>0</start>
      <end>2</end>
      <status>unmodified</status>
      <modifiedWord/>
      <trackRevisions>false</trackRevisions>
    </reviewItem>
    <reviewItem>
      <errorID>59dc025d-88c7-4efc-b093-4f102d1407c0</errorID>
      <errorWord>(</errorWord>
      <group>L1_Format</group>
      <groupName>格式问题</groupName>
      <ability>L2_HalfPunc</ability>
      <abilityName>全半角检查</abilityName>
      <candidateList>
        <item>（</item>
      </candidateList>
      <explain>文本全半角错误。</explain>
      <paraID>16110B19</paraID>
      <start>23</start>
      <end>24</end>
      <status>unmodified</status>
      <modifiedWord/>
      <trackRevisions>false</trackRevisions>
    </reviewItem>
    <reviewItem>
      <errorID>c191ab8e-45da-416a-aa1a-46c9003fb163</errorID>
      <errorWord>)</errorWord>
      <group>L1_Format</group>
      <groupName>格式问题</groupName>
      <ability>L2_HalfPunc</ability>
      <abilityName>全半角检查</abilityName>
      <candidateList>
        <item>）</item>
      </candidateList>
      <explain>文本全半角错误。</explain>
      <paraID>16110B19</paraID>
      <start>36</start>
      <end>37</end>
      <status>unmodified</status>
      <modifiedWord/>
      <trackRevisions>false</trackRevisions>
    </reviewItem>
    <reviewItem>
      <errorID>3251306e-c489-4c11-aaac-84e42813902c</errorID>
      <errorWord>(</errorWord>
      <group>L1_Format</group>
      <groupName>格式问题</groupName>
      <ability>L2_HalfPunc</ability>
      <abilityName>全半角检查</abilityName>
      <candidateList>
        <item>（</item>
      </candidateList>
      <explain>文本全半角错误。</explain>
      <paraID>16110B19</paraID>
      <start>57</start>
      <end>58</end>
      <status>unmodified</status>
      <modifiedWord/>
      <trackRevisions>false</trackRevisions>
    </reviewItem>
    <reviewItem>
      <errorID>7f0e53a9-4e4a-47d9-b18f-e4f8655f7759</errorID>
      <errorWord>)</errorWord>
      <group>L1_Format</group>
      <groupName>格式问题</groupName>
      <ability>L2_HalfPunc</ability>
      <abilityName>全半角检查</abilityName>
      <candidateList>
        <item>）</item>
      </candidateList>
      <explain>文本全半角错误。</explain>
      <paraID>16110B19</paraID>
      <start>70</start>
      <end>71</end>
      <status>unmodified</status>
      <modifiedWord/>
      <trackRevisions>false</trackRevisions>
    </reviewItem>
    <reviewItem>
      <errorID>99bd5c28-108a-4613-aff9-3930d8663e4c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6EBF7E15</paraID>
      <start>0</start>
      <end>3</end>
      <status>unmodified</status>
      <modifiedWord/>
      <trackRevisions>false</trackRevisions>
    </reviewItem>
    <reviewItem>
      <errorID>d353b88a-e63d-4774-aca4-8f7cc113016f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558D117F</paraID>
      <start>0</start>
      <end>3</end>
      <status>unmodified</status>
      <modifiedWord/>
      <trackRevisions>false</trackRevisions>
    </reviewItem>
    <reviewItem>
      <errorID>ddecafea-44d3-4651-85d8-2ae404473426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79C11546</paraID>
      <start>0</start>
      <end>3</end>
      <status>unmodified</status>
      <modifiedWord/>
      <trackRevisions>false</trackRevisions>
    </reviewItem>
    <reviewItem>
      <errorID>e9c42494-3128-4c69-97b5-c3c43ce3b0f7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5F4DB4F4</paraID>
      <start>0</start>
      <end>3</end>
      <status>unmodified</status>
      <modifiedWord/>
      <trackRevisions>false</trackRevisions>
    </reviewItem>
    <reviewItem>
      <errorID>9f333ec1-f1fc-40e0-bd9b-4dbe553ded55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23B07150</paraID>
      <start>0</start>
      <end>3</end>
      <status>unmodified</status>
      <modifiedWord/>
      <trackRevisions>false</trackRevisions>
    </reviewItem>
    <reviewItem>
      <errorID>92d8ca67-60b8-4a75-86d0-245245db758f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2B936C39</paraID>
      <start>0</start>
      <end>2</end>
      <status>unmodified</status>
      <modifiedWord/>
      <trackRevisions>false</trackRevisions>
    </reviewItem>
    <reviewItem>
      <errorID>c1c9143c-22b4-4463-9e0c-0a75dcdaa1b5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1DEB7C62</paraID>
      <start>0</start>
      <end>2</end>
      <status>unmodified</status>
      <modifiedWord/>
      <trackRevisions>false</trackRevisions>
    </reviewItem>
    <reviewItem>
      <errorID>72fda127-a3bb-417b-981d-49bb6e76561c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215A9D67</paraID>
      <start>0</start>
      <end>2</end>
      <status>unmodified</status>
      <modifiedWord/>
      <trackRevisions>false</trackRevisions>
    </reviewItem>
    <reviewItem>
      <errorID>47dd7ac7-3eb3-4940-85db-cc3ed8f911da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725CC930</paraID>
      <start>0</start>
      <end>2</end>
      <status>unmodified</status>
      <modifiedWord/>
      <trackRevisions>false</trackRevisions>
    </reviewItem>
    <reviewItem>
      <errorID>dd392171-580b-42ab-af5b-143ff5454fa3</errorID>
      <errorWord>”</errorWord>
      <group>L1_Punc</group>
      <groupName>标点问题</groupName>
      <ability>L2_Punc</ability>
      <abilityName>标点符号检查</abilityName>
      <candidateList/>
      <explain/>
      <paraID>4A7E7278</paraID>
      <start>29</start>
      <end>30</end>
      <status>unmodified</status>
      <modifiedWord/>
      <trackRevisions>false</trackRevisions>
    </reviewItem>
    <reviewItem>
      <errorID>c7ae0a95-60ae-4258-b82a-911a89a8eef7</errorID>
      <errorWord>(</errorWord>
      <group>L1_Format</group>
      <groupName>格式问题</groupName>
      <ability>L2_HalfPunc</ability>
      <abilityName>全半角检查</abilityName>
      <candidateList>
        <item>（</item>
      </candidateList>
      <explain>文本全半角错误。</explain>
      <paraID>357995DE</paraID>
      <start>9</start>
      <end>10</end>
      <status>unmodified</status>
      <modifiedWord/>
      <trackRevisions>false</trackRevisions>
    </reviewItem>
    <reviewItem>
      <errorID>d72e849a-d71e-44a7-a41f-d1d895111761</errorID>
      <errorWord>)</errorWord>
      <group>L1_Format</group>
      <groupName>格式问题</groupName>
      <ability>L2_HalfPunc</ability>
      <abilityName>全半角检查</abilityName>
      <candidateList>
        <item>）</item>
      </candidateList>
      <explain>文本全半角错误。</explain>
      <paraID>357995DE</paraID>
      <start>16</start>
      <end>17</end>
      <status>unmodified</status>
      <modifiedWord/>
      <trackRevisions>false</trackRevisions>
    </reviewItem>
    <reviewItem>
      <errorID>d1a4cf47-9223-4016-a2fb-2e3ab3526504</errorID>
      <errorWord>受</errorWord>
      <group>L1_Word</group>
      <groupName>字词问题</groupName>
      <ability>L2_Typo</ability>
      <abilityName>字词错误</abilityName>
      <candidateList>
        <item>收</item>
      </candidateList>
      <explain/>
      <paraID>2FC38CC0</paraID>
      <start>43</start>
      <end>44</end>
      <status>unmodified</status>
      <modifiedWord/>
      <trackRevisions>false</trackRevisions>
    </reviewItem>
    <reviewItem>
      <errorID>0d24e272-594d-4cff-8e55-91ac183aeb1b</errorID>
      <errorWord>接受</errorWord>
      <group>L1_Word</group>
      <groupName>字词问题</groupName>
      <ability>L2_Typo</ability>
      <abilityName>字词错误</abilityName>
      <candidateList>
        <item>接收</item>
      </candidateList>
      <explain>存在发音相同字词的误用。</explain>
      <paraID>2CD29C62</paraID>
      <start>23</start>
      <end>25</end>
      <status>unmodified</status>
      <modifiedWord/>
      <trackRevisions>false</trackRevisions>
    </reviewItem>
    <reviewItem>
      <errorID>aa92cde2-4f32-4737-9199-da1adea8f45a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54BA64CB</paraID>
      <start>0</start>
      <end>3</end>
      <status>unmodified</status>
      <modifiedWord/>
      <trackRevisions>false</trackRevisions>
    </reviewItem>
    <reviewItem>
      <errorID>61901678-e43e-4353-8302-986e7b2d8694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4AC3B69A</paraID>
      <start>0</start>
      <end>3</end>
      <status>unmodified</status>
      <modifiedWord/>
      <trackRevisions>false</trackRevisions>
    </reviewItem>
    <reviewItem>
      <errorID>23d4255c-dbf4-44d3-b689-5f0d6451c64e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117F148</paraID>
      <start>0</start>
      <end>3</end>
      <status>unmodified</status>
      <modifiedWord/>
      <trackRevisions>false</trackRevisions>
    </reviewItem>
    <reviewItem>
      <errorID>3a3eb9bf-245b-4747-bc99-57c67e03d357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8BDCD6B</paraID>
      <start>0</start>
      <end>3</end>
      <status>unmodified</status>
      <modifiedWord/>
      <trackRevisions>false</trackRevisions>
    </reviewItem>
    <reviewItem>
      <errorID>19332a4f-fd41-435d-b76c-4f1589e7e736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3C5FF55B</paraID>
      <start>0</start>
      <end>3</end>
      <status>unmodified</status>
      <modifiedWord/>
      <trackRevisions>false</trackRevisions>
    </reviewItem>
    <reviewItem>
      <errorID>e8606c80-f1b9-4b56-91b2-d09de9183efa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39DDD189</paraID>
      <start>0</start>
      <end>3</end>
      <status>unmodified</status>
      <modifiedWord/>
      <trackRevisions>false</trackRevisions>
    </reviewItem>
    <reviewItem>
      <errorID>f661bafa-9a52-4f95-a521-8d11cb6d9d88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30E76847</paraID>
      <start>0</start>
      <end>3</end>
      <status>unmodified</status>
      <modifiedWord/>
      <trackRevisions>false</trackRevisions>
    </reviewItem>
    <reviewItem>
      <errorID>5d144998-6aa5-4057-a765-df8f0774aac7</errorID>
      <errorWord>:</errorWord>
      <group>L1_Format</group>
      <groupName>格式问题</groupName>
      <ability>L2_HalfPunc</ability>
      <abilityName>全半角检查</abilityName>
      <candidateList>
        <item>：</item>
      </candidateList>
      <explain>文本全半角错误。</explain>
      <paraID>30E76847</paraID>
      <start>7</start>
      <end>8</end>
      <status>unmodified</status>
      <modifiedWord/>
      <trackRevisions>false</trackRevisions>
    </reviewItem>
    <reviewItem>
      <errorID>192c51c9-c8d3-4901-863a-94cfe5a89a3c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3239A7EB</paraID>
      <start>0</start>
      <end>3</end>
      <status>unmodified</status>
      <modifiedWord/>
      <trackRevisions>false</trackRevisions>
    </reviewItem>
    <reviewItem>
      <errorID>c20565e3-9ae4-4e5c-82d1-b59914aac3ba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7CAE3B67</paraID>
      <start>0</start>
      <end>3</end>
      <status>unmodified</status>
      <modifiedWord/>
      <trackRevisions>false</trackRevisions>
    </reviewItem>
    <reviewItem>
      <errorID>abf68cee-51cd-42d6-8e00-630a77a20def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421682B8</paraID>
      <start>0</start>
      <end>3</end>
      <status>unmodified</status>
      <modifiedWord/>
      <trackRevisions>false</trackRevisions>
    </reviewItem>
    <reviewItem>
      <errorID>ab9e37df-a95b-4ecd-b90f-5c6924b8aa10</errorID>
      <errorWord>:</errorWord>
      <group>L1_Format</group>
      <groupName>格式问题</groupName>
      <ability>L2_HalfPunc</ability>
      <abilityName>全半角检查</abilityName>
      <candidateList>
        <item>：</item>
      </candidateList>
      <explain>文本全半角错误。</explain>
      <paraID>421682B8</paraID>
      <start>9</start>
      <end>10</end>
      <status>unmodified</status>
      <modifiedWord/>
      <trackRevisions>false</trackRevisions>
    </reviewItem>
    <reviewItem>
      <errorID>3d445ce1-0c77-46d6-bac2-d6eebef6ba72</errorID>
      <errorWord>)</errorWord>
      <group>L1_Format</group>
      <groupName>格式问题</groupName>
      <ability>L2_HalfPunc</ability>
      <abilityName>全半角检查</abilityName>
      <candidateList>
        <item>）</item>
      </candidateList>
      <explain>文本全半角错误。</explain>
      <paraID>6534B3E7</paraID>
      <start>10</start>
      <end>11</end>
      <status>unmodified</status>
      <modifiedWord/>
      <trackRevisions>false</trackRevisions>
    </reviewItem>
    <reviewItem>
      <errorID>01536919-62c9-4208-b0df-0760836e7630</errorID>
      <errorWord>计</errorWord>
      <group>L1_Word</group>
      <groupName>字词问题</groupName>
      <ability>L2_Typo</ability>
      <abilityName>字词错误</abilityName>
      <candidateList>
        <item>计算</item>
      </candidateList>
      <explain/>
      <paraID>6534B3E7</paraID>
      <start>33</start>
      <end>34</end>
      <status>unmodified</status>
      <modifiedWord/>
      <trackRevisions>false</trackRevisions>
    </reviewItem>
    <reviewItem>
      <errorID>157f2bb6-da2a-4a69-8611-061d0a9b419e</errorID>
      <errorWord>(</errorWord>
      <group>L1_Format</group>
      <groupName>格式问题</groupName>
      <ability>L2_HalfPunc</ability>
      <abilityName>全半角检查</abilityName>
      <candidateList>
        <item>（</item>
      </candidateList>
      <explain>文本全半角错误。</explain>
      <paraID>6534B3E7</paraID>
      <start>35</start>
      <end>36</end>
      <status>unmodified</status>
      <modifiedWord/>
      <trackRevisions>false</trackRevisions>
    </reviewItem>
    <reviewItem>
      <errorID>80e151c8-f363-4436-b60c-a1be04afc3db</errorID>
      <errorWord>)</errorWord>
      <group>L1_Format</group>
      <groupName>格式问题</groupName>
      <ability>L2_HalfPunc</ability>
      <abilityName>全半角检查</abilityName>
      <candidateList>
        <item>）</item>
      </candidateList>
      <explain>文本全半角错误。</explain>
      <paraID>6534B3E7</paraID>
      <start>37</start>
      <end>38</end>
      <status>unmodified</status>
      <modifiedWord/>
      <trackRevisions>false</trackRevisions>
    </reviewItem>
    <reviewItem>
      <errorID>8f0c7dc1-13e7-498c-a1f4-5f9302ebea6c</errorID>
      <errorWord>的的</errorWord>
      <group>L1_Word</group>
      <groupName>字词问题</groupName>
      <ability>L2_Typo</ability>
      <abilityName>字词错误</abilityName>
      <candidateList>
        <item>的</item>
      </candidateList>
      <explain>置于形容词、名词后，用于修饰事物的形态。</explain>
      <paraID>6534B3E7</paraID>
      <start>76</start>
      <end>78</end>
      <status>unmodified</status>
      <modifiedWord/>
      <trackRevisions>false</trackRevisions>
    </reviewItem>
    <reviewItem>
      <errorID>babedd13-dfc1-4aa0-b1aa-8d4d13417417</errorID>
      <errorWord>保修</errorWord>
      <group>L1_Word</group>
      <groupName>字词问题</groupName>
      <ability>L2_Typo</ability>
      <abilityName>字词错误</abilityName>
      <candidateList>
        <item>报修</item>
      </candidateList>
      <explain/>
      <paraID>75647488</paraID>
      <start>42</start>
      <end>44</end>
      <status>unmodified</status>
      <modifiedWord/>
      <trackRevisions>false</trackRevisions>
    </reviewItem>
    <reviewItem>
      <errorID>e6a940e1-1707-4001-98ef-28124ce8094b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2C7D01BF</paraID>
      <start>0</start>
      <end>3</end>
      <status>unmodified</status>
      <modifiedWord/>
      <trackRevisions>false</trackRevisions>
    </reviewItem>
    <reviewItem>
      <errorID>80f2cc65-cfe6-4d52-859a-e75cf240a3e0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2789DBC5</paraID>
      <start>0</start>
      <end>3</end>
      <status>unmodified</status>
      <modifiedWord/>
      <trackRevisions>false</trackRevisions>
    </reviewItem>
    <reviewItem>
      <errorID>93b4f513-a657-4e43-9d3d-c51015949a29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5785DC82</paraID>
      <start>0</start>
      <end>3</end>
      <status>unmodified</status>
      <modifiedWord/>
      <trackRevisions>false</trackRevisions>
    </reviewItem>
    <reviewItem>
      <errorID>60c81d4b-f35b-401c-bd3f-a3c201f187ad</errorID>
      <errorWord>(</errorWord>
      <group>L1_Format</group>
      <groupName>格式问题</groupName>
      <ability>L2_HalfPunc</ability>
      <abilityName>全半角检查</abilityName>
      <candidateList>
        <item>（</item>
      </candidateList>
      <explain>文本全半角错误。</explain>
      <paraID>5785DC82</paraID>
      <start>22</start>
      <end>23</end>
      <status>unmodified</status>
      <modifiedWord/>
      <trackRevisions>false</trackRevisions>
    </reviewItem>
    <reviewItem>
      <errorID>ff671cd0-c3fc-41d1-8321-ffcf05cebca9</errorID>
      <errorWord>)</errorWord>
      <group>L1_Format</group>
      <groupName>格式问题</groupName>
      <ability>L2_HalfPunc</ability>
      <abilityName>全半角检查</abilityName>
      <candidateList>
        <item>）</item>
      </candidateList>
      <explain>文本全半角错误。</explain>
      <paraID>5785DC82</paraID>
      <start>24</start>
      <end>25</end>
      <status>unmodified</status>
      <modifiedWord/>
      <trackRevisions>false</trackRevisions>
    </reviewItem>
    <reviewItem>
      <errorID>de526560-a435-40f2-b54c-1ff756441640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2B31312A</paraID>
      <start>0</start>
      <end>3</end>
      <status>unmodified</status>
      <modifiedWord/>
      <trackRevisions>false</trackRevisions>
    </reviewItem>
    <reviewItem>
      <errorID>a19063c4-56a4-490b-8026-ceaf78314dbd</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18A1D26C</paraID>
      <start>0</start>
      <end>3</end>
      <status>unmodified</status>
      <modifiedWord/>
      <trackRevisions>false</trackRevisions>
    </reviewItem>
    <reviewItem>
      <errorID>997bebef-86a7-4d87-be69-4914c4e5b984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6CD01669</paraID>
      <start>0</start>
      <end>3</end>
      <status>unmodified</status>
      <modifiedWord/>
      <trackRevisions>false</trackRevisions>
    </reviewItem>
    <reviewItem>
      <errorID>03e2caf5-79fb-496f-86ea-1768906e53ac</errorID>
      <errorWord>(</errorWord>
      <group>L1_Format</group>
      <groupName>格式问题</groupName>
      <ability>L2_HalfPunc</ability>
      <abilityName>全半角检查</abilityName>
      <candidateList>
        <item>（</item>
      </candidateList>
      <explain>文本全半角错误。</explain>
      <paraID>631746D8</paraID>
      <start>0</start>
      <end>1</end>
      <status>unmodified</status>
      <modifiedWord/>
      <trackRevisions>false</trackRevisions>
    </reviewItem>
    <reviewItem>
      <errorID>669eb4af-999c-406e-bc43-38a644d3c927</errorID>
      <errorWord>)</errorWord>
      <group>L1_Format</group>
      <groupName>格式问题</groupName>
      <ability>L2_HalfPunc</ability>
      <abilityName>全半角检查</abilityName>
      <candidateList>
        <item>）</item>
      </candidateList>
      <explain>文本全半角错误。</explain>
      <paraID>631746D8</paraID>
      <start>2</start>
      <end>3</end>
      <status>unmodified</status>
      <modifiedWord/>
      <trackRevisions>false</trackRevisions>
    </reviewItem>
    <reviewItem>
      <errorID>6eb8e2f8-bdc3-4a81-9130-ff5c438596ae</errorID>
      <errorWord>(</errorWord>
      <group>L1_Format</group>
      <groupName>格式问题</groupName>
      <ability>L2_HalfPunc</ability>
      <abilityName>全半角检查</abilityName>
      <candidateList>
        <item>（</item>
      </candidateList>
      <explain>文本全半角错误。</explain>
      <paraID>6D951728</paraID>
      <start>39</start>
      <end>40</end>
      <status>unmodified</status>
      <modifiedWord/>
      <trackRevisions>false</trackRevisions>
    </reviewItem>
    <reviewItem>
      <errorID>d8bf6001-c432-4b9f-ac10-1d22bf83d5b5</errorID>
      <errorWord>)</errorWord>
      <group>L1_Format</group>
      <groupName>格式问题</groupName>
      <ability>L2_HalfPunc</ability>
      <abilityName>全半角检查</abilityName>
      <candidateList>
        <item>）</item>
      </candidateList>
      <explain>文本全半角错误。</explain>
      <paraID>6D951728</paraID>
      <start>41</start>
      <end>42</end>
      <status>unmodified</status>
      <modifiedWord/>
      <trackRevisions>false</trackRevisions>
    </reviewItem>
    <reviewItem>
      <errorID>2e9d1496-c2a8-43d2-bc77-76b409f601b8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1A79EB29</paraID>
      <start>0</start>
      <end>3</end>
      <status>unmodified</status>
      <modifiedWord/>
      <trackRevisions>false</trackRevisions>
    </reviewItem>
    <reviewItem>
      <errorID>7a721cce-a05d-4389-a572-e0e7aa02aa08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1DA0EE7F</paraID>
      <start>0</start>
      <end>3</end>
      <status>unmodified</status>
      <modifiedWord/>
      <trackRevisions>false</trackRevisions>
    </reviewItem>
    <reviewItem>
      <errorID>b2823c50-da2b-4557-95af-85b30928ab51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21B52166</paraID>
      <start>0</start>
      <end>2</end>
      <status>unmodified</status>
      <modifiedWord/>
      <trackRevisions>false</trackRevisions>
    </reviewItem>
    <reviewItem>
      <errorID>2897dbc4-c89c-45bf-b47e-e1389d3abcd2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4140BE1D</paraID>
      <start>0</start>
      <end>2</end>
      <status>unmodified</status>
      <modifiedWord/>
      <trackRevisions>false</trackRevisions>
    </reviewItem>
    <reviewItem>
      <errorID>d61d087f-5922-468b-ab98-9ae7951ae9a2</errorID>
      <errorWord>交通部</errorWord>
      <group>L1_Knowledge</group>
      <groupName>知识性问题</groupName>
      <ability>L2_Knowledge</ability>
      <abilityName>其他知识</abilityName>
      <candidateList>
        <item>交通运输部</item>
      </candidateList>
      <explain/>
      <paraID>4140BE1D</paraID>
      <start>5</start>
      <end>8</end>
      <status>unmodified</status>
      <modifiedWord/>
      <trackRevisions>false</trackRevisions>
    </reviewItem>
    <reviewItem>
      <errorID>bc84da80-1d68-4243-8b4d-93e26960f794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3168296</paraID>
      <start>0</start>
      <end>2</end>
      <status>unmodified</status>
      <modifiedWord/>
      <trackRevisions>false</trackRevisions>
    </reviewItem>
    <reviewItem>
      <errorID>70a3b0e1-d46c-41b6-b590-b0bf8950139b</errorID>
      <errorWord>交通部</errorWord>
      <group>L1_Knowledge</group>
      <groupName>知识性问题</groupName>
      <ability>L2_Knowledge</ability>
      <abilityName>其他知识</abilityName>
      <candidateList>
        <item>交通运输部</item>
      </candidateList>
      <explain/>
      <paraID> 3168296</paraID>
      <start>4</start>
      <end>7</end>
      <status>unmodified</status>
      <modifiedWord/>
      <trackRevisions>false</trackRevisions>
    </reviewItem>
    <reviewItem>
      <errorID>6b2dd35c-21af-4c8e-9ee4-5c5faf7e8772</errorID>
      <errorWord>[2018]86号</errorWord>
      <group>L1_Knowledge</group>
      <groupName>知识性问题</groupName>
      <ability>L2_Knowledge</ability>
      <abilityName>其他知识</abilityName>
      <candidateList>
        <item>〔2018〕86号</item>
      </candidateList>
      <explain>发文字号格式错误。</explain>
      <paraID> 3168296</paraID>
      <start>7</start>
      <end>16</end>
      <status>unmodified</status>
      <modifiedWord/>
      <trackRevisions>false</trackRevisions>
    </reviewItem>
    <reviewItem>
      <errorID>57ba0d84-e9f0-4e2d-b4db-02b432529ba0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76BEB6FD</paraID>
      <start>0</start>
      <end>2</end>
      <status>unmodified</status>
      <modifiedWord/>
      <trackRevisions>false</trackRevisions>
    </reviewItem>
    <reviewItem>
      <errorID>3504be40-1e5b-475f-830b-cdc6c3a9c65f</errorID>
      <errorWord>交通部</errorWord>
      <group>L1_Knowledge</group>
      <groupName>知识性问题</groupName>
      <ability>L2_Knowledge</ability>
      <abilityName>其他知识</abilityName>
      <candidateList>
        <item>交通运输部</item>
      </candidateList>
      <explain/>
      <paraID>76BEB6FD</paraID>
      <start>2</start>
      <end>5</end>
      <status>unmodified</status>
      <modifiedWord/>
      <trackRevisions>false</trackRevisions>
    </reviewItem>
    <reviewItem>
      <errorID>2a8e43d6-c18e-4986-b847-6d9c166536ba</errorID>
      <errorWord>交通部</errorWord>
      <group>L1_Knowledge</group>
      <groupName>知识性问题</groupName>
      <ability>L2_Knowledge</ability>
      <abilityName>其他知识</abilityName>
      <candidateList>
        <item>交通运输部</item>
      </candidateList>
      <explain/>
      <paraID>57D1C751</paraID>
      <start>0</start>
      <end>3</end>
      <status>unmodified</status>
      <modifiedWord/>
      <trackRevisions>false</trackRevisions>
    </reviewItem>
    <reviewItem>
      <errorID>bcd3df1b-6141-46b0-bd7f-9975b2900f7b</errorID>
      <errorWord>交通部</errorWord>
      <group>L1_Knowledge</group>
      <groupName>知识性问题</groupName>
      <ability>L2_Knowledge</ability>
      <abilityName>其他知识</abilityName>
      <candidateList>
        <item>交通运输部</item>
      </candidateList>
      <explain/>
      <paraID>7E94425F</paraID>
      <start>0</start>
      <end>3</end>
      <status>unmodified</status>
      <modifiedWord/>
      <trackRevisions>false</trackRevisions>
    </reviewItem>
    <reviewItem>
      <errorID>e1497fd3-ad9a-4493-95ca-8a58f08e641c</errorID>
      <errorWord>交通部</errorWord>
      <group>L1_Knowledge</group>
      <groupName>知识性问题</groupName>
      <ability>L2_Knowledge</ability>
      <abilityName>其他知识</abilityName>
      <candidateList>
        <item>交通运输部</item>
      </candidateList>
      <explain/>
      <paraID>6F296541</paraID>
      <start>0</start>
      <end>3</end>
      <status>unmodified</status>
      <modifiedWord/>
      <trackRevisions>false</trackRevisions>
    </reviewItem>
    <reviewItem>
      <errorID>cbe08f87-1376-4f40-9143-33cf01ba7af5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5D73411</paraID>
      <start>0</start>
      <end>2</end>
      <status>unmodified</status>
      <modifiedWord/>
      <trackRevisions>false</trackRevisions>
    </reviewItem>
    <reviewItem>
      <errorID>babadda5-468f-4fae-aff5-156425203f74</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36FAD293</paraID>
      <start>0</start>
      <end>2</end>
      <status>unmodified</status>
      <modifiedWord/>
      <trackRevisions>false</trackRevisions>
    </reviewItem>
    <reviewItem>
      <errorID>8d5a786e-ef6f-4632-8dd3-dd0d36b3d742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2FB429B4</paraID>
      <start>0</start>
      <end>2</end>
      <status>unmodified</status>
      <modifiedWord/>
      <trackRevisions>false</trackRevisions>
    </reviewItem>
    <reviewItem>
      <errorID>d8257319-bc8a-4bb6-b989-efc6493f276a</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2FB429B4</paraID>
      <start>24</start>
      <end>25</end>
      <status>unmodified</status>
      <modifiedWord/>
      <trackRevisions>false</trackRevisions>
    </reviewItem>
    <reviewItem>
      <errorID>9e1a2954-0fe7-417b-b1eb-1be0a9b7abaf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677C379D</paraID>
      <start>0</start>
      <end>2</end>
      <status>unmodified</status>
      <modifiedWord/>
      <trackRevisions>false</trackRevisions>
    </reviewItem>
    <reviewItem>
      <errorID>ece4ff72-7fe3-42b9-8908-af57f4e1e0c2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5C26B16A</paraID>
      <start>0</start>
      <end>2</end>
      <status>unmodified</status>
      <modifiedWord/>
      <trackRevisions>false</trackRevisions>
    </reviewItem>
    <reviewItem>
      <errorID>acc8644a-60d5-47b9-84d5-7b877fb88aad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68886C58</paraID>
      <start>0</start>
      <end>2</end>
      <status>unmodified</status>
      <modifiedWord/>
      <trackRevisions>false</trackRevisions>
    </reviewItem>
    <reviewItem>
      <errorID>d6d860c3-0667-4cc7-bc76-1c56af37e1b1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386D752E</paraID>
      <start>0</start>
      <end>2</end>
      <status>unmodified</status>
      <modifiedWord/>
      <trackRevisions>false</trackRevisions>
    </reviewItem>
    <reviewItem>
      <errorID>0e67e82f-4bf2-4ee7-a157-5e594089b093</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386D752E</paraID>
      <start>14</start>
      <end>15</end>
      <status>unmodified</status>
      <modifiedWord/>
      <trackRevisions>false</trackRevisions>
    </reviewItem>
    <reviewItem>
      <errorID>45214b9b-835d-4bf1-ad43-5f832b80c43a</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6F5D4FC</paraID>
      <start>0</start>
      <end>2</end>
      <status>unmodified</status>
      <modifiedWord/>
      <trackRevisions>false</trackRevisions>
    </reviewItem>
    <reviewItem>
      <errorID>f1d956fb-5404-43ca-8141-a602bb9e5ab2</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DDB2792</paraID>
      <start>0</start>
      <end>2</end>
      <status>unmodified</status>
      <modifiedWord/>
      <trackRevisions>false</trackRevisions>
    </reviewItem>
    <reviewItem>
      <errorID>4a53b54b-acbd-4b03-b16e-eac06a03c492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503F6DDD</paraID>
      <start>0</start>
      <end>2</end>
      <status>unmodified</status>
      <modifiedWord/>
      <trackRevisions>false</trackRevisions>
    </reviewItem>
    <reviewItem>
      <errorID>fe8d7792-82d5-4a91-9a4b-858d3e831fd9</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79EEE55</paraID>
      <start>0</start>
      <end>2</end>
      <status>unmodified</status>
      <modifiedWord/>
      <trackRevisions>false</trackRevisions>
    </reviewItem>
    <reviewItem>
      <errorID>f1336116-3e05-4c09-a7d0-1e8d23d0c76e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6F78F8C9</paraID>
      <start>0</start>
      <end>3</end>
      <status>unmodified</status>
      <modifiedWord/>
      <trackRevisions>false</trackRevisions>
    </reviewItem>
    <reviewItem>
      <errorID>212a3ad7-55ff-4ef3-9b7b-37c27f3d707f</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11D9D7DD</paraID>
      <start>0</start>
      <end>3</end>
      <status>unmodified</status>
      <modifiedWord/>
      <trackRevisions>false</trackRevisions>
    </reviewItem>
    <reviewItem>
      <errorID>7398bb66-9cee-4104-9bc7-d4e51f6e8dab</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2DEC3952</paraID>
      <start>0</start>
      <end>3</end>
      <status>unmodified</status>
      <modifiedWord/>
      <trackRevisions>false</trackRevisions>
    </reviewItem>
    <reviewItem>
      <errorID>a9c52e39-8f5d-4ba2-9b19-8dde900133af</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591C1C5F</paraID>
      <start>0</start>
      <end>3</end>
      <status>unmodified</status>
      <modifiedWord/>
      <trackRevisions>false</trackRevisions>
    </reviewItem>
    <reviewItem>
      <errorID>af123074-ff21-44bd-b8ea-19cc83f99fd8</errorID>
      <errorWord>(</errorWord>
      <group>L1_Format</group>
      <groupName>格式问题</groupName>
      <ability>L2_HalfPunc</ability>
      <abilityName>全半角检查</abilityName>
      <candidateList>
        <item>（</item>
      </candidateList>
      <explain>文本全半角错误。</explain>
      <paraID>3051CA86</paraID>
      <start>20</start>
      <end>21</end>
      <status>unmodified</status>
      <modifiedWord/>
      <trackRevisions>false</trackRevisions>
    </reviewItem>
    <reviewItem>
      <errorID>1a41c14b-9136-4913-a789-647cbf4b69f0</errorID>
      <errorWord>)</errorWord>
      <group>L1_Format</group>
      <groupName>格式问题</groupName>
      <ability>L2_HalfPunc</ability>
      <abilityName>全半角检查</abilityName>
      <candidateList>
        <item>）</item>
      </candidateList>
      <explain>文本全半角错误。</explain>
      <paraID>3051CA86</paraID>
      <start>38</start>
      <end>39</end>
      <status>unmodified</status>
      <modifiedWord/>
      <trackRevisions>false</trackRevisions>
    </reviewItem>
    <reviewItem>
      <errorID>6261572a-1580-479b-80bb-833903435658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3279DAC8</paraID>
      <start>0</start>
      <end>3</end>
      <status>unmodified</status>
      <modifiedWord/>
      <trackRevisions>false</trackRevisions>
    </reviewItem>
    <reviewItem>
      <errorID>03e0f958-7ceb-4acb-98a6-151bbd1976cc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540C2291</paraID>
      <start>0</start>
      <end>3</end>
      <status>unmodified</status>
      <modifiedWord/>
      <trackRevisions>false</trackRevisions>
    </reviewItem>
    <reviewItem>
      <errorID>1e5fe054-25ec-44f9-b4a6-0de5664fea64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38C6F4EF</paraID>
      <start>0</start>
      <end>2</end>
      <status>unmodified</status>
      <modifiedWord/>
      <trackRevisions>false</trackRevisions>
    </reviewItem>
    <reviewItem>
      <errorID>c99d73d6-6f79-47ec-b22b-579e7ce553c6</errorID>
      <errorWord>采用为</errorWord>
      <group>L1_Word</group>
      <groupName>字词问题</groupName>
      <ability>L2_Typo</ability>
      <abilityName>字词错误</abilityName>
      <candidateList>
        <item>采用</item>
      </candidateList>
      <explain>〈动〉认为合适而使用：～新工艺｜～举手表决方式｜那篇稿子已被编辑部～。</explain>
      <paraID>38C6F4EF</paraID>
      <start>8</start>
      <end>11</end>
      <status>unmodified</status>
      <modifiedWord/>
      <trackRevisions>false</trackRevisions>
    </reviewItem>
    <reviewItem>
      <errorID>2053983d-e43c-4182-b2bf-09819f509756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7E6C7E77</paraID>
      <start>0</start>
      <end>2</end>
      <status>unmodified</status>
      <modifiedWord/>
      <trackRevisions>false</trackRevisions>
    </reviewItem>
    <reviewItem>
      <errorID>4264d00c-1cca-45b3-941a-e399d57e7aab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44220B14</paraID>
      <start>0</start>
      <end>2</end>
      <status>unmodified</status>
      <modifiedWord/>
      <trackRevisions>false</trackRevisions>
    </reviewItem>
    <reviewItem>
      <errorID>eb3186f1-2360-4dbc-8ddf-94f9a9136c36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515D460</paraID>
      <start>0</start>
      <end>2</end>
      <status>unmodified</status>
      <modifiedWord/>
      <trackRevisions>false</trackRevisions>
    </reviewItem>
    <reviewItem>
      <errorID>12192c1b-0438-49ae-9e8b-e9d672812907</errorID>
      <errorWord>(</errorWord>
      <group>L1_Format</group>
      <groupName>格式问题</groupName>
      <ability>L2_HalfPunc</ability>
      <abilityName>全半角检查</abilityName>
      <candidateList>
        <item>（</item>
      </candidateList>
      <explain>文本全半角错误。</explain>
      <paraID>4626085E</paraID>
      <start>74</start>
      <end>75</end>
      <status>unmodified</status>
      <modifiedWord/>
      <trackRevisions>false</trackRevisions>
    </reviewItem>
    <reviewItem>
      <errorID>e012209c-50ff-456f-9cb1-27e2f3dcf8be</errorID>
      <errorWord>)</errorWord>
      <group>L1_Format</group>
      <groupName>格式问题</groupName>
      <ability>L2_HalfPunc</ability>
      <abilityName>全半角检查</abilityName>
      <candidateList>
        <item>）</item>
      </candidateList>
      <explain>文本全半角错误。</explain>
      <paraID>4626085E</paraID>
      <start>85</start>
      <end>86</end>
      <status>unmodified</status>
      <modifiedWord/>
      <trackRevisions>false</trackRevisions>
    </reviewItem>
    <reviewItem>
      <errorID>727e252a-76ea-4523-ae80-31b42af3842d</errorID>
      <errorWord>(</errorWord>
      <group>L1_Format</group>
      <groupName>格式问题</groupName>
      <ability>L2_HalfPunc</ability>
      <abilityName>全半角检查</abilityName>
      <candidateList>
        <item>（</item>
      </candidateList>
      <explain>文本全半角错误。</explain>
      <paraID>760F2EB4</paraID>
      <start>3</start>
      <end>4</end>
      <status>unmodified</status>
      <modifiedWord/>
      <trackRevisions>false</trackRevisions>
    </reviewItem>
    <reviewItem>
      <errorID>976f6a37-ff23-49b9-9cf7-aafde80fa737</errorID>
      <errorWord>)</errorWord>
      <group>L1_Format</group>
      <groupName>格式问题</groupName>
      <ability>L2_HalfPunc</ability>
      <abilityName>全半角检查</abilityName>
      <candidateList>
        <item>）</item>
      </candidateList>
      <explain>文本全半角错误。</explain>
      <paraID>760F2EB4</paraID>
      <start>6</start>
      <end>7</end>
      <status>unmodified</status>
      <modifiedWord/>
      <trackRevisions>false</trackRevisions>
    </reviewItem>
    <reviewItem>
      <errorID>3b366c8a-b624-499f-8539-82ac00d37dbe</errorID>
      <errorWord>,</errorWord>
      <group>L1_Format</group>
      <groupName>格式问题</groupName>
      <ability>L2_HalfPunc</ability>
      <abilityName>全半角检查</abilityName>
      <candidateList>
        <item>，</item>
      </candidateList>
      <explain>文本全半角错误。</explain>
      <paraID>760F2EB4</paraID>
      <start>20</start>
      <end>21</end>
      <status>unmodified</status>
      <modifiedWord/>
      <trackRevisions>false</trackRevisions>
    </reviewItem>
    <reviewItem>
      <errorID>b2d4fbf7-d79a-4ef8-852d-62456d4b8f28</errorID>
      <errorWord>:</errorWord>
      <group>L1_Format</group>
      <groupName>格式问题</groupName>
      <ability>L2_HalfPunc</ability>
      <abilityName>全半角检查</abilityName>
      <candidateList>
        <item>：</item>
      </candidateList>
      <explain>文本全半角错误。</explain>
      <paraID>1F3AFAFF</paraID>
      <start>1</start>
      <end>2</end>
      <status>unmodified</status>
      <modifiedWord/>
      <trackRevisions>false</trackRevisions>
    </reviewItem>
    <reviewItem>
      <errorID>e84da2bf-753e-4533-ac59-0545c11cb5f7</errorID>
      <errorWord>)</errorWord>
      <group>L1_Format</group>
      <groupName>格式问题</groupName>
      <ability>L2_HalfPunc</ability>
      <abilityName>全半角检查</abilityName>
      <candidateList>
        <item>）</item>
      </candidateList>
      <explain>文本全半角错误。</explain>
      <paraID>1F3AFAFF</paraID>
      <start>4</start>
      <end>5</end>
      <status>unmodified</status>
      <modifiedWord/>
      <trackRevisions>false</trackRevisions>
    </reviewItem>
    <reviewItem>
      <errorID>e65eb961-19e3-4be7-8503-587cdc53a577</errorID>
      <errorWord>(</errorWord>
      <group>L1_Format</group>
      <groupName>格式问题</groupName>
      <ability>L2_HalfPunc</ability>
      <abilityName>全半角检查</abilityName>
      <candidateList>
        <item>（</item>
      </candidateList>
      <explain>文本全半角错误。</explain>
      <paraID>1F3AFAFF</paraID>
      <start>35</start>
      <end>36</end>
      <status>unmodified</status>
      <modifiedWord/>
      <trackRevisions>false</trackRevisions>
    </reviewItem>
    <reviewItem>
      <errorID>2bb0630e-2dc5-4261-bd2f-fd4ac66f0581</errorID>
      <errorWord>)</errorWord>
      <group>L1_Format</group>
      <groupName>格式问题</groupName>
      <ability>L2_HalfPunc</ability>
      <abilityName>全半角检查</abilityName>
      <candidateList>
        <item>）</item>
      </candidateList>
      <explain>文本全半角错误。</explain>
      <paraID>1F3AFAFF</paraID>
      <start>37</start>
      <end>38</end>
      <status>unmodified</status>
      <modifiedWord/>
      <trackRevisions>false</trackRevisions>
    </reviewItem>
    <reviewItem>
      <errorID>5ce7bbcd-4a72-486f-8b93-5a5628ea8efd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2A946CD</paraID>
      <start>0</start>
      <end>3</end>
      <status>unmodified</status>
      <modifiedWord/>
      <trackRevisions>false</trackRevisions>
    </reviewItem>
    <reviewItem>
      <errorID>f9dc39a3-64af-42ea-a7e5-528261b713c0</errorID>
      <errorWord>:</errorWord>
      <group>L1_Format</group>
      <groupName>格式问题</groupName>
      <ability>L2_HalfPunc</ability>
      <abilityName>全半角检查</abilityName>
      <candidateList>
        <item>：</item>
      </candidateList>
      <explain>文本全半角错误。</explain>
      <paraID> 2A946CD</paraID>
      <start>9</start>
      <end>10</end>
      <status>unmodified</status>
      <modifiedWord/>
      <trackRevisions>false</trackRevisions>
    </reviewItem>
    <reviewItem>
      <errorID>93aeb167-9f30-43af-b776-dbab160ab7da</errorID>
      <errorWord>(</errorWord>
      <group>L1_Format</group>
      <groupName>格式问题</groupName>
      <ability>L2_HalfPunc</ability>
      <abilityName>全半角检查</abilityName>
      <candidateList>
        <item>（</item>
      </candidateList>
      <explain>文本全半角错误。</explain>
      <paraID> 2A946CD</paraID>
      <start>25</start>
      <end>26</end>
      <status>unmodified</status>
      <modifiedWord/>
      <trackRevisions>false</trackRevisions>
    </reviewItem>
    <reviewItem>
      <errorID>d911a639-cefe-45a9-ae8c-b7c66e3358d4</errorID>
      <errorWord>)</errorWord>
      <group>L1_Format</group>
      <groupName>格式问题</groupName>
      <ability>L2_HalfPunc</ability>
      <abilityName>全半角检查</abilityName>
      <candidateList>
        <item>）</item>
      </candidateList>
      <explain>文本全半角错误。</explain>
      <paraID> 2A946CD</paraID>
      <start>27</start>
      <end>28</end>
      <status>unmodified</status>
      <modifiedWord/>
      <trackRevisions>false</trackRevisions>
    </reviewItem>
    <reviewItem>
      <errorID>62076ef8-5fe5-4ae0-b751-26ed5386b0b7</errorID>
      <errorWord>:</errorWord>
      <group>L1_Format</group>
      <groupName>格式问题</groupName>
      <ability>L2_HalfPunc</ability>
      <abilityName>全半角检查</abilityName>
      <candidateList>
        <item>：</item>
      </candidateList>
      <explain>文本全半角错误。</explain>
      <paraID>10C2C407</paraID>
      <start>49</start>
      <end>50</end>
      <status>unmodified</status>
      <modifiedWord/>
      <trackRevisions>false</trackRevisions>
    </reviewItem>
    <reviewItem>
      <errorID>4dfb6b73-b053-4b36-9fee-4795a3280d2f</errorID>
      <errorWord>（</errorWord>
      <group>L1_Punc</group>
      <groupName>标点问题</groupName>
      <ability>L2_Punc</ability>
      <abilityName>标点符号检查</abilityName>
      <candidateList/>
      <explain>同一形式括号套用。</explain>
      <paraID>7C7496D8</paraID>
      <start>62</start>
      <end>63</end>
      <status>unmodified</status>
      <modifiedWord/>
      <trackRevisions>false</trackRevisions>
    </reviewItem>
    <reviewItem>
      <errorID>430c61e7-e054-4b31-88d7-2d2d2993aae8</errorID>
      <errorWord>）</errorWord>
      <group>L1_Punc</group>
      <groupName>标点问题</groupName>
      <ability>L2_Punc</ability>
      <abilityName>标点符号检查</abilityName>
      <candidateList/>
      <explain>同一形式括号套用。</explain>
      <paraID>7C7496D8</paraID>
      <start>77</start>
      <end>78</end>
      <status>unmodified</status>
      <modifiedWord/>
      <trackRevisions>false</trackRevisions>
    </reviewItem>
    <reviewItem>
      <errorID>8034e5c3-8060-4651-921e-2925048f3365</errorID>
      <errorWord>（</errorWord>
      <group>L1_Punc</group>
      <groupName>标点问题</groupName>
      <ability>L2_Punc</ability>
      <abilityName>标点符号检查</abilityName>
      <candidateList>
        <item/>
      </candidateList>
      <explain>同一形式括号套用。</explain>
      <paraID>105BE414</paraID>
      <start>21</start>
      <end>22</end>
      <status>unmodified</status>
      <modifiedWord/>
      <trackRevisions>false</trackRevisions>
    </reviewItem>
    <reviewItem>
      <errorID>a72e43b1-5901-4639-890b-fc74a7cf0b28</errorID>
      <errorWord>商</errorWord>
      <group>L1_Word</group>
      <groupName>字词问题</groupName>
      <ability>L2_Typo</ability>
      <abilityName>字词错误</abilityName>
      <candidateList>
        <item>商最</item>
      </candidateList>
      <explain/>
      <paraID>105BE414</paraID>
      <start>26</start>
      <end>27</end>
      <status>unmodified</status>
      <modifiedWord/>
      <trackRevisions>false</trackRevisions>
    </reviewItem>
    <reviewItem>
      <errorID>3d49ef2d-c4aa-46c6-aa7d-bb86e3a14b82</errorID>
      <errorWord>(</errorWord>
      <group>L1_Punc</group>
      <groupName>标点问题</groupName>
      <ability>L2_Punc</ability>
      <abilityName>标点符号检查</abilityName>
      <candidateList/>
      <explain>同一形式括号套用。</explain>
      <paraID>105BE414</paraID>
      <start>38</start>
      <end>39</end>
      <status>unmodified</status>
      <modifiedWord/>
      <trackRevisions>false</trackRevisions>
    </reviewItem>
    <reviewItem>
      <errorID>c2c00f47-23c0-4ee2-9255-874b1782fcca</errorID>
      <errorWord>)</errorWord>
      <group>L1_Punc</group>
      <groupName>标点问题</groupName>
      <ability>L2_Punc</ability>
      <abilityName>标点符号检查</abilityName>
      <candidateList/>
      <explain>同一形式括号套用。</explain>
      <paraID>105BE414</paraID>
      <start>51</start>
      <end>52</end>
      <status>unmodified</status>
      <modifiedWord/>
      <trackRevisions>false</trackRevisions>
    </reviewItem>
    <reviewItem>
      <errorID>4542ec66-bdd7-4bdb-9d4c-6db6199ba863</errorID>
      <errorWord>（</errorWord>
      <group>L1_Punc</group>
      <groupName>标点问题</groupName>
      <ability>L2_Punc</ability>
      <abilityName>标点符号检查</abilityName>
      <candidateList/>
      <explain>同一形式括号套用。</explain>
      <paraID>105BE414</paraID>
      <start>59</start>
      <end>60</end>
      <status>unmodified</status>
      <modifiedWord/>
      <trackRevisions>false</trackRevisions>
    </reviewItem>
    <reviewItem>
      <errorID>06040b2b-54e4-422b-85ae-968d13e814aa</errorID>
      <errorWord>）</errorWord>
      <group>L1_Punc</group>
      <groupName>标点问题</groupName>
      <ability>L2_Punc</ability>
      <abilityName>标点符号检查</abilityName>
      <candidateList/>
      <explain>同一形式括号套用。</explain>
      <paraID>105BE414</paraID>
      <start>73</start>
      <end>74</end>
      <status>unmodified</status>
      <modifiedWord/>
      <trackRevisions>false</trackRevisions>
    </reviewItem>
    <reviewItem>
      <errorID>2de67100-7afa-46a6-9411-6040dc6918c6</errorID>
      <errorWord>（</errorWord>
      <group>L1_Punc</group>
      <groupName>标点问题</groupName>
      <ability>L2_Punc</ability>
      <abilityName>标点符号检查</abilityName>
      <candidateList/>
      <explain>同一形式括号套用。</explain>
      <paraID>6829A927</paraID>
      <start>46</start>
      <end>47</end>
      <status>unmodified</status>
      <modifiedWord/>
      <trackRevisions>false</trackRevisions>
    </reviewItem>
    <reviewItem>
      <errorID>392ed976-1496-4b6c-9a6f-b6b6012dfb92</errorID>
      <errorWord>）</errorWord>
      <group>L1_Punc</group>
      <groupName>标点问题</groupName>
      <ability>L2_Punc</ability>
      <abilityName>标点符号检查</abilityName>
      <candidateList/>
      <explain>同一形式括号套用。</explain>
      <paraID>6829A927</paraID>
      <start>59</start>
      <end>60</end>
      <status>unmodified</status>
      <modifiedWord/>
      <trackRevisions>false</trackRevisions>
    </reviewItem>
    <reviewItem>
      <errorID>6d3f78a3-a695-4fca-8caa-623dd8e2f8c9</errorID>
      <errorWord>三</errorWord>
      <group>L1_Word</group>
      <groupName>字词问题</groupName>
      <ability>L2_Typo</ability>
      <abilityName>字词错误</abilityName>
      <candidateList>
        <item>三个</item>
      </candidateList>
      <explain/>
      <paraID>101C9BDC</paraID>
      <start>8</start>
      <end>9</end>
      <status>unmodified</status>
      <modifiedWord/>
      <trackRevisions>false</trackRevisions>
    </reviewItem>
    <reviewItem>
      <errorID>faaca461-c2ba-4c80-9adb-3fd7789cb9cd</errorID>
      <errorWord>(</errorWord>
      <group>L1_Format</group>
      <groupName>格式问题</groupName>
      <ability>L2_HalfPunc</ability>
      <abilityName>全半角检查</abilityName>
      <candidateList>
        <item>（</item>
      </candidateList>
      <explain>文本全半角错误。</explain>
      <paraID>101C9BDC</paraID>
      <start>17</start>
      <end>18</end>
      <status>unmodified</status>
      <modifiedWord/>
      <trackRevisions>false</trackRevisions>
    </reviewItem>
    <reviewItem>
      <errorID>610fa82f-924c-4aef-bd33-33cbd7ecdf52</errorID>
      <errorWord>)</errorWord>
      <group>L1_Format</group>
      <groupName>格式问题</groupName>
      <ability>L2_HalfPunc</ability>
      <abilityName>全半角检查</abilityName>
      <candidateList>
        <item>）</item>
      </candidateList>
      <explain>文本全半角错误。</explain>
      <paraID>101C9BDC</paraID>
      <start>24</start>
      <end>25</end>
      <status>unmodified</status>
      <modifiedWord/>
      <trackRevisions>false</trackRevisions>
    </reviewItem>
    <reviewItem>
      <errorID>fff30b7b-e8d2-4cde-9983-96ddfcaf310a</errorID>
      <errorWord>(</errorWord>
      <group>L1_Format</group>
      <groupName>格式问题</groupName>
      <ability>L2_HalfPunc</ability>
      <abilityName>全半角检查</abilityName>
      <candidateList>
        <item>（</item>
      </candidateList>
      <explain>文本全半角错误。</explain>
      <paraID>5DE97DCD</paraID>
      <start>35</start>
      <end>36</end>
      <status>unmodified</status>
      <modifiedWord/>
      <trackRevisions>false</trackRevisions>
    </reviewItem>
    <reviewItem>
      <errorID>c15d5498-eb36-4618-94db-2b10b0f4c697</errorID>
      <errorWord>)</errorWord>
      <group>L1_Format</group>
      <groupName>格式问题</groupName>
      <ability>L2_HalfPunc</ability>
      <abilityName>全半角检查</abilityName>
      <candidateList>
        <item>）</item>
      </candidateList>
      <explain>文本全半角错误。</explain>
      <paraID>5DE97DCD</paraID>
      <start>38</start>
      <end>39</end>
      <status>unmodified</status>
      <modifiedWord/>
      <trackRevisions>false</trackRevisions>
    </reviewItem>
    <reviewItem>
      <errorID>cdf90bca-ffb6-40d7-998f-8e55bac99ff5</errorID>
      <errorWord>,</errorWord>
      <group>L1_Format</group>
      <groupName>格式问题</groupName>
      <ability>L2_HalfPunc</ability>
      <abilityName>全半角检查</abilityName>
      <candidateList>
        <item>，</item>
      </candidateList>
      <explain>文本全半角错误。</explain>
      <paraID>587374DB</paraID>
      <start>8</start>
      <end>9</end>
      <status>unmodified</status>
      <modifiedWord/>
      <trackRevisions>false</trackRevisions>
    </reviewItem>
    <reviewItem>
      <errorID>af8dcb4c-cd8c-4eae-a069-6d2dd5dbead9</errorID>
      <errorWord>,</errorWord>
      <group>L1_Format</group>
      <groupName>格式问题</groupName>
      <ability>L2_HalfPunc</ability>
      <abilityName>全半角检查</abilityName>
      <candidateList>
        <item>，</item>
      </candidateList>
      <explain>文本全半角错误。</explain>
      <paraID>587374DB</paraID>
      <start>34</start>
      <end>35</end>
      <status>unmodified</status>
      <modifiedWord/>
      <trackRevisions>false</trackRevisions>
    </reviewItem>
    <reviewItem>
      <errorID>bc3e2d38-c5e5-4222-8ffc-57b4ad8ebd4b</errorID>
      <errorWord>间</errorWord>
      <group>L1_Word</group>
      <groupName>字词问题</groupName>
      <ability>L2_Typo</ability>
      <abilityName>字词错误</abilityName>
      <candidateList>
        <item>间内</item>
      </candidateList>
      <explain/>
      <paraID>587374DB</paraID>
      <start>47</start>
      <end>48</end>
      <status>unmodified</status>
      <modifiedWord/>
      <trackRevisions>false</trackRevisions>
    </reviewItem>
    <reviewItem>
      <errorID>a7e380ca-28ca-4a1a-b593-1839e94a58e6</errorID>
      <errorWord>“</errorWord>
      <group>L1_Punc</group>
      <groupName>标点问题</groupName>
      <ability>L2_Punc</ability>
      <abilityName>标点符号检查</abilityName>
      <candidateList/>
      <explain/>
      <paraID>38979CDD</paraID>
      <start>14</start>
      <end>15</end>
      <status>unmodified</status>
      <modifiedWord/>
      <trackRevisions>false</trackRevisions>
    </reviewItem>
    <reviewItem>
      <errorID>60f45d8b-5d14-4d1c-9a89-a84093708780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7C57E9D5</paraID>
      <start>0</start>
      <end>2</end>
      <status>unmodified</status>
      <modifiedWord/>
      <trackRevisions>false</trackRevisions>
    </reviewItem>
    <reviewItem>
      <errorID>6ea03b04-c133-4bc5-bc08-600766402f00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6690515F</paraID>
      <start>0</start>
      <end>2</end>
      <status>unmodified</status>
      <modifiedWord/>
      <trackRevisions>false</trackRevisions>
    </reviewItem>
    <reviewItem>
      <errorID>a457ae1e-1e16-497d-8143-aa7dee78ab27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30FF99D2</paraID>
      <start>0</start>
      <end>2</end>
      <status>unmodified</status>
      <modifiedWord/>
      <trackRevisions>false</trackRevisions>
    </reviewItem>
    <reviewItem>
      <errorID>9816dbad-9f99-43a3-9dab-f2a1d05d42cf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3BD1E626</paraID>
      <start>0</start>
      <end>2</end>
      <status>unmodified</status>
      <modifiedWord/>
      <trackRevisions>false</trackRevisions>
    </reviewItem>
    <reviewItem>
      <errorID>ce549388-e70d-4ac4-9e1d-1eb687d2be02</errorID>
      <errorWord>〔2017〕 141号</errorWord>
      <group>L1_Knowledge</group>
      <groupName>知识性问题</groupName>
      <ability>L2_Knowledge</ability>
      <abilityName>其他知识</abilityName>
      <candidateList>
        <item>〔2017〕141号</item>
      </candidateList>
      <explain>发文字号格式错误。</explain>
      <paraID>267194E2</paraID>
      <start>49</start>
      <end>60</end>
      <status>unmodified</status>
      <modifiedWord/>
      <trackRevisions>false</trackRevisions>
    </reviewItem>
    <reviewItem>
      <errorID>f20827c4-2412-4864-abd1-c8e9958c8173</errorID>
      <errorWord>(</errorWord>
      <group>L1_Format</group>
      <groupName>格式问题</groupName>
      <ability>L2_HalfPunc</ability>
      <abilityName>全半角检查</abilityName>
      <candidateList>
        <item>（</item>
      </candidateList>
      <explain>文本全半角错误。</explain>
      <paraID>54A12CF6</paraID>
      <start>5</start>
      <end>6</end>
      <status>unmodified</status>
      <modifiedWord/>
      <trackRevisions>false</trackRevisions>
    </reviewItem>
    <reviewItem>
      <errorID>41ee05ca-5c69-4709-92a9-db25554632d2</errorID>
      <errorWord>)</errorWord>
      <group>L1_Format</group>
      <groupName>格式问题</groupName>
      <ability>L2_HalfPunc</ability>
      <abilityName>全半角检查</abilityName>
      <candidateList>
        <item>）</item>
      </candidateList>
      <explain>文本全半角错误。</explain>
      <paraID>54A12CF6</paraID>
      <start>8</start>
      <end>9</end>
      <status>unmodified</status>
      <modifiedWord/>
      <trackRevisions>false</trackRevisions>
    </reviewItem>
    <reviewItem>
      <errorID>c71c2648-949d-40ec-ad41-c8024f3e57e5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6573226D</paraID>
      <start>0</start>
      <end>2</end>
      <status>unmodified</status>
      <modifiedWord/>
      <trackRevisions>false</trackRevisions>
    </reviewItem>
    <reviewItem>
      <errorID>c1608552-f7f7-412a-8745-c16b216ff4ac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3DFFA18</paraID>
      <start>0</start>
      <end>2</end>
      <status>unmodified</status>
      <modifiedWord/>
      <trackRevisions>false</trackRevisions>
    </reviewItem>
    <reviewItem>
      <errorID>65e47c6c-51e0-4db3-bc3b-552e3504caf3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3769237E</paraID>
      <start>0</start>
      <end>2</end>
      <status>unmodified</status>
      <modifiedWord/>
      <trackRevisions>false</trackRevisions>
    </reviewItem>
    <reviewItem>
      <errorID>5db77ec2-a647-46aa-b9b2-ff5a85f0731b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47CF16A6</paraID>
      <start>0</start>
      <end>2</end>
      <status>unmodified</status>
      <modifiedWord/>
      <trackRevisions>false</trackRevisions>
    </reviewItem>
    <reviewItem>
      <errorID>9e478e4f-d666-44d2-81aa-dd172f499f57</errorID>
      <errorWord>(</errorWord>
      <group>L1_Format</group>
      <groupName>格式问题</groupName>
      <ability>L2_HalfPunc</ability>
      <abilityName>全半角检查</abilityName>
      <candidateList>
        <item>（</item>
      </candidateList>
      <explain>文本全半角错误。</explain>
      <paraID>47CF16A6</paraID>
      <start>17</start>
      <end>18</end>
      <status>unmodified</status>
      <modifiedWord/>
      <trackRevisions>false</trackRevisions>
    </reviewItem>
    <reviewItem>
      <errorID>d0fee403-f1f3-4509-91f7-377960321188</errorID>
      <errorWord>)</errorWord>
      <group>L1_Format</group>
      <groupName>格式问题</groupName>
      <ability>L2_HalfPunc</ability>
      <abilityName>全半角检查</abilityName>
      <candidateList>
        <item>）</item>
      </candidateList>
      <explain>文本全半角错误。</explain>
      <paraID>47CF16A6</paraID>
      <start>40</start>
      <end>41</end>
      <status>unmodified</status>
      <modifiedWord/>
      <trackRevisions>false</trackRevisions>
    </reviewItem>
    <reviewItem>
      <errorID>3cadb290-b012-4b2c-a4b9-70f5333b3fbd</errorID>
      <errorWord>(</errorWord>
      <group>L1_Format</group>
      <groupName>格式问题</groupName>
      <ability>L2_HalfPunc</ability>
      <abilityName>全半角检查</abilityName>
      <candidateList>
        <item>（</item>
      </candidateList>
      <explain>文本全半角错误。</explain>
      <paraID>47CF16A6</paraID>
      <start>71</start>
      <end>72</end>
      <status>unmodified</status>
      <modifiedWord/>
      <trackRevisions>false</trackRevisions>
    </reviewItem>
    <reviewItem>
      <errorID>c1451a38-ce24-4ab4-ab25-b2f17fc4e88e</errorID>
      <errorWord>)</errorWord>
      <group>L1_Format</group>
      <groupName>格式问题</groupName>
      <ability>L2_HalfPunc</ability>
      <abilityName>全半角检查</abilityName>
      <candidateList>
        <item>）</item>
      </candidateList>
      <explain>文本全半角错误。</explain>
      <paraID>47CF16A6</paraID>
      <start>87</start>
      <end>88</end>
      <status>unmodified</status>
      <modifiedWord/>
      <trackRevisions>false</trackRevisions>
    </reviewItem>
    <reviewItem>
      <errorID>444fb49e-2a92-45da-b7a5-137dadaf0827</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480C30C6</paraID>
      <start>0</start>
      <end>2</end>
      <status>unmodified</status>
      <modifiedWord/>
      <trackRevisions>false</trackRevisions>
    </reviewItem>
    <reviewItem>
      <errorID>9f376f34-cee7-410e-8b3f-a7933079d0fc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7B7BF537</paraID>
      <start>0</start>
      <end>2</end>
      <status>unmodified</status>
      <modifiedWord/>
      <trackRevisions>false</trackRevisions>
    </reviewItem>
    <reviewItem>
      <errorID>07a10bb2-311e-4d4d-8e40-541ce43c0778</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126FAAFF</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9B86D95-6FA3-4384-A1DA-4214192102A6}"/>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朱虓</dc:creator>
  <cp:lastModifiedBy>蒋莉</cp:lastModifiedBy>
  <cp:revision>28</cp:revision>
  <dcterms:created xsi:type="dcterms:W3CDTF">2023-10-31T07:21:00Z</dcterms:created>
  <dcterms:modified xsi:type="dcterms:W3CDTF">2025-12-15T02:08:43Z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B47849B775154CC0828C2DDCCA8A1670_13</vt:lpwstr>
  </property>
  <property fmtid="{D5CDD505-2E9C-101B-9397-08002B2CF9AE}" pid="4" name="KSOSaveFontToCloudKey">
    <vt:lpwstr>1022139701_cloud</vt:lpwstr>
  </property>
  <property fmtid="{D5CDD505-2E9C-101B-9397-08002B2CF9AE}" pid="5" name="KSOTemplateDocerSaveRecord">
    <vt:lpwstr>eyJoZGlkIjoiMGQzZmM2ZDFlNzdmNjQ0MjgyYzI4ODgyMjU1ZTY5YzciLCJ1c2VySWQiOiIyODIzMTc4NjAifQ==</vt:lpwstr>
  </property>
</Properties>
</file>